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BF12" w14:textId="77777777" w:rsidR="005A40CC" w:rsidRDefault="005A40CC" w:rsidP="005A40CC">
      <w:pPr>
        <w:spacing w:line="240" w:lineRule="auto"/>
        <w:rPr>
          <w:rFonts w:ascii="Verdana" w:hAnsi="Verdana"/>
          <w:b/>
          <w:bCs/>
          <w:sz w:val="24"/>
          <w:szCs w:val="24"/>
        </w:rPr>
      </w:pPr>
      <w:r w:rsidRPr="00687516">
        <w:rPr>
          <w:rFonts w:ascii="Verdana" w:hAnsi="Verdana"/>
          <w:b/>
          <w:bCs/>
          <w:sz w:val="24"/>
          <w:szCs w:val="24"/>
        </w:rPr>
        <w:t>Jaarverslag 2022 van de Stichting Beheer Bibliotheek van Doopsgezind Amsterdam</w:t>
      </w:r>
    </w:p>
    <w:p w14:paraId="48D68188" w14:textId="058ADA7D" w:rsidR="005A40CC" w:rsidRPr="005A40CC" w:rsidRDefault="005A40CC" w:rsidP="005A40CC">
      <w:pPr>
        <w:spacing w:line="240" w:lineRule="auto"/>
        <w:rPr>
          <w:rFonts w:ascii="Verdana" w:hAnsi="Verdana"/>
          <w:b/>
          <w:bCs/>
          <w:i/>
          <w:iCs/>
          <w:sz w:val="24"/>
          <w:szCs w:val="24"/>
        </w:rPr>
      </w:pPr>
      <w:r w:rsidRPr="005A40CC">
        <w:rPr>
          <w:rFonts w:ascii="Verdana" w:hAnsi="Verdana"/>
          <w:b/>
          <w:bCs/>
          <w:i/>
          <w:iCs/>
          <w:sz w:val="24"/>
          <w:szCs w:val="24"/>
        </w:rPr>
        <w:t>Het bestuur:</w:t>
      </w:r>
    </w:p>
    <w:p w14:paraId="1F96E185" w14:textId="77777777" w:rsidR="005A40CC" w:rsidRDefault="005A40CC" w:rsidP="005A40CC">
      <w:pPr>
        <w:spacing w:after="0" w:line="240" w:lineRule="auto"/>
        <w:rPr>
          <w:rFonts w:ascii="Verdana" w:hAnsi="Verdana"/>
          <w:sz w:val="24"/>
          <w:szCs w:val="24"/>
        </w:rPr>
      </w:pPr>
      <w:r w:rsidRPr="00687516">
        <w:rPr>
          <w:rFonts w:ascii="Verdana" w:hAnsi="Verdana"/>
          <w:sz w:val="24"/>
          <w:szCs w:val="24"/>
        </w:rPr>
        <w:t xml:space="preserve">Het bestuur van de Stichting bestond in 2022 uit </w:t>
      </w:r>
      <w:r>
        <w:rPr>
          <w:rFonts w:ascii="Verdana" w:hAnsi="Verdana"/>
          <w:sz w:val="24"/>
          <w:szCs w:val="24"/>
        </w:rPr>
        <w:t>Jaap Brüsewitz (voorz.), Mieke Krebber (secr.), Elma Schlecht (</w:t>
      </w:r>
      <w:proofErr w:type="spellStart"/>
      <w:r>
        <w:rPr>
          <w:rFonts w:ascii="Verdana" w:hAnsi="Verdana"/>
          <w:sz w:val="24"/>
          <w:szCs w:val="24"/>
        </w:rPr>
        <w:t>penningm</w:t>
      </w:r>
      <w:proofErr w:type="spellEnd"/>
      <w:r>
        <w:rPr>
          <w:rFonts w:ascii="Verdana" w:hAnsi="Verdana"/>
          <w:sz w:val="24"/>
          <w:szCs w:val="24"/>
        </w:rPr>
        <w:t>.), Mirjam van Veen (</w:t>
      </w:r>
      <w:proofErr w:type="spellStart"/>
      <w:r>
        <w:rPr>
          <w:rFonts w:ascii="Verdana" w:hAnsi="Verdana"/>
          <w:sz w:val="24"/>
          <w:szCs w:val="24"/>
        </w:rPr>
        <w:t>hoogl.</w:t>
      </w:r>
      <w:proofErr w:type="spellEnd"/>
      <w:r>
        <w:rPr>
          <w:rFonts w:ascii="Verdana" w:hAnsi="Verdana"/>
          <w:sz w:val="24"/>
          <w:szCs w:val="24"/>
        </w:rPr>
        <w:t xml:space="preserve"> Kerkgeschiedenis van vroegmoderne tijd, VU) </w:t>
      </w:r>
      <w:proofErr w:type="spellStart"/>
      <w:r>
        <w:rPr>
          <w:rFonts w:ascii="Verdana" w:hAnsi="Verdana"/>
          <w:sz w:val="24"/>
          <w:szCs w:val="24"/>
        </w:rPr>
        <w:t>Nicolaesz</w:t>
      </w:r>
      <w:proofErr w:type="spellEnd"/>
      <w:r>
        <w:rPr>
          <w:rFonts w:ascii="Verdana" w:hAnsi="Verdana"/>
          <w:sz w:val="24"/>
          <w:szCs w:val="24"/>
        </w:rPr>
        <w:t xml:space="preserve"> Vlaming (lid) en Gwendolyn </w:t>
      </w:r>
      <w:proofErr w:type="spellStart"/>
      <w:r>
        <w:rPr>
          <w:rFonts w:ascii="Verdana" w:hAnsi="Verdana"/>
          <w:sz w:val="24"/>
          <w:szCs w:val="24"/>
        </w:rPr>
        <w:t>Verbraak</w:t>
      </w:r>
      <w:proofErr w:type="spellEnd"/>
      <w:r>
        <w:rPr>
          <w:rFonts w:ascii="Verdana" w:hAnsi="Verdana"/>
          <w:sz w:val="24"/>
          <w:szCs w:val="24"/>
        </w:rPr>
        <w:t xml:space="preserve"> (conservator kerkelijke collecties/adviseur).</w:t>
      </w:r>
    </w:p>
    <w:p w14:paraId="7A5665D5" w14:textId="77777777" w:rsidR="005A40CC" w:rsidRDefault="005A40CC" w:rsidP="005A40CC">
      <w:pPr>
        <w:spacing w:after="0" w:line="240" w:lineRule="auto"/>
        <w:rPr>
          <w:rFonts w:ascii="Verdana" w:hAnsi="Verdana"/>
          <w:sz w:val="24"/>
          <w:szCs w:val="24"/>
        </w:rPr>
      </w:pPr>
      <w:r>
        <w:rPr>
          <w:rFonts w:ascii="Verdana" w:hAnsi="Verdana"/>
          <w:sz w:val="24"/>
          <w:szCs w:val="24"/>
        </w:rPr>
        <w:t xml:space="preserve">Het bestuur kwam in 2022 viermaal bijeen: op 27 januari, 21 april, 20 juli en 27 november. </w:t>
      </w:r>
    </w:p>
    <w:p w14:paraId="5F8D9742" w14:textId="77777777" w:rsidR="005A40CC" w:rsidRDefault="005A40CC" w:rsidP="005A40CC">
      <w:pPr>
        <w:spacing w:after="0" w:line="240" w:lineRule="auto"/>
        <w:rPr>
          <w:rFonts w:ascii="Verdana" w:hAnsi="Verdana"/>
          <w:sz w:val="24"/>
          <w:szCs w:val="24"/>
        </w:rPr>
      </w:pPr>
    </w:p>
    <w:p w14:paraId="55F0BAFB" w14:textId="77777777" w:rsidR="005A40CC" w:rsidRDefault="005A40CC" w:rsidP="005A40CC">
      <w:pPr>
        <w:spacing w:after="0" w:line="240" w:lineRule="auto"/>
        <w:rPr>
          <w:rFonts w:ascii="Verdana" w:hAnsi="Verdana"/>
          <w:sz w:val="24"/>
          <w:szCs w:val="24"/>
        </w:rPr>
      </w:pPr>
      <w:r>
        <w:rPr>
          <w:rFonts w:ascii="Verdana" w:hAnsi="Verdana"/>
          <w:sz w:val="24"/>
          <w:szCs w:val="24"/>
        </w:rPr>
        <w:t xml:space="preserve">In </w:t>
      </w:r>
      <w:r w:rsidRPr="00DC1E15">
        <w:rPr>
          <w:rFonts w:ascii="Verdana" w:hAnsi="Verdana"/>
          <w:b/>
          <w:bCs/>
          <w:sz w:val="24"/>
          <w:szCs w:val="24"/>
        </w:rPr>
        <w:t xml:space="preserve">januari </w:t>
      </w:r>
      <w:r w:rsidRPr="00975FCF">
        <w:rPr>
          <w:rFonts w:ascii="Verdana" w:hAnsi="Verdana"/>
          <w:sz w:val="24"/>
          <w:szCs w:val="24"/>
        </w:rPr>
        <w:t>zijn</w:t>
      </w:r>
      <w:r>
        <w:rPr>
          <w:rFonts w:ascii="Verdana" w:hAnsi="Verdana"/>
          <w:b/>
          <w:bCs/>
          <w:sz w:val="24"/>
          <w:szCs w:val="24"/>
        </w:rPr>
        <w:t xml:space="preserve"> </w:t>
      </w:r>
      <w:r>
        <w:rPr>
          <w:rFonts w:ascii="Verdana" w:hAnsi="Verdana"/>
          <w:sz w:val="24"/>
          <w:szCs w:val="24"/>
        </w:rPr>
        <w:t xml:space="preserve">enkele zaken, die in het vorige bestuur aan de orde waren, besproken. Bouwe </w:t>
      </w:r>
      <w:proofErr w:type="spellStart"/>
      <w:r>
        <w:rPr>
          <w:rFonts w:ascii="Verdana" w:hAnsi="Verdana"/>
          <w:sz w:val="24"/>
          <w:szCs w:val="24"/>
        </w:rPr>
        <w:t>Postmus</w:t>
      </w:r>
      <w:proofErr w:type="spellEnd"/>
      <w:r>
        <w:rPr>
          <w:rFonts w:ascii="Verdana" w:hAnsi="Verdana"/>
          <w:sz w:val="24"/>
          <w:szCs w:val="24"/>
        </w:rPr>
        <w:t xml:space="preserve"> had zijn mappen met notulen van de jaren van zijn lidmaatschap van het bestuur (1984 tot 2021) overgedragen aan Jaap Brüsewitz. Deze zullen worden ondergebracht in het Stadsarchief Amsterdam, waar ook de oudere stukken berusten. </w:t>
      </w:r>
    </w:p>
    <w:p w14:paraId="0F4220A1" w14:textId="77777777" w:rsidR="005A40CC" w:rsidRDefault="005A40CC" w:rsidP="005A40CC">
      <w:pPr>
        <w:spacing w:line="240" w:lineRule="auto"/>
        <w:rPr>
          <w:rFonts w:ascii="Verdana" w:hAnsi="Verdana"/>
          <w:sz w:val="24"/>
          <w:szCs w:val="24"/>
        </w:rPr>
      </w:pPr>
      <w:r>
        <w:rPr>
          <w:rFonts w:ascii="Verdana" w:hAnsi="Verdana"/>
          <w:sz w:val="24"/>
          <w:szCs w:val="24"/>
        </w:rPr>
        <w:t xml:space="preserve">Er werden vragen gesteld over het financieel jaarverslag: wat is de betekenis van de posten ‘reservering’ en ‘vermogen’. Reservering houdt in dat het bedrag komt uit de bijdragen van de Doopsgezinde gemeente Amsterdam en de ADS; het vermogen bestaat uit legaten. </w:t>
      </w:r>
    </w:p>
    <w:p w14:paraId="76EA741C" w14:textId="77777777" w:rsidR="005A40CC" w:rsidRDefault="005A40CC" w:rsidP="005A40CC">
      <w:pPr>
        <w:spacing w:line="240" w:lineRule="auto"/>
        <w:rPr>
          <w:rFonts w:ascii="Verdana" w:hAnsi="Verdana"/>
          <w:sz w:val="24"/>
          <w:szCs w:val="24"/>
        </w:rPr>
      </w:pPr>
      <w:r>
        <w:rPr>
          <w:rFonts w:ascii="Verdana" w:hAnsi="Verdana"/>
          <w:sz w:val="24"/>
          <w:szCs w:val="24"/>
        </w:rPr>
        <w:t xml:space="preserve">Er wordt gemeld dat er Bijbels zijn binnengekomen. Een exemplaar zal worden gerestaureerd. Vragen die wij daarbij stelden: wat is de relatie met de Mennoniticacollectie? </w:t>
      </w:r>
    </w:p>
    <w:p w14:paraId="1B755C25" w14:textId="77777777" w:rsidR="005A40CC" w:rsidRDefault="005A40CC" w:rsidP="005A40CC">
      <w:pPr>
        <w:spacing w:line="240" w:lineRule="auto"/>
        <w:rPr>
          <w:rFonts w:ascii="Verdana" w:hAnsi="Verdana"/>
          <w:sz w:val="24"/>
          <w:szCs w:val="24"/>
        </w:rPr>
      </w:pPr>
      <w:r>
        <w:rPr>
          <w:rFonts w:ascii="Verdana" w:hAnsi="Verdana"/>
          <w:sz w:val="24"/>
          <w:szCs w:val="24"/>
        </w:rPr>
        <w:t xml:space="preserve">Beleidsvoornemens t.a.v. de collectievorming zijn geformuleerd, en zijn in juli definitief zijn vastgelegd.  </w:t>
      </w:r>
    </w:p>
    <w:p w14:paraId="005CC898" w14:textId="77777777" w:rsidR="005A40CC" w:rsidRDefault="005A40CC" w:rsidP="005A40CC">
      <w:pPr>
        <w:spacing w:line="240" w:lineRule="auto"/>
        <w:rPr>
          <w:rFonts w:ascii="Verdana" w:hAnsi="Verdana"/>
          <w:sz w:val="24"/>
          <w:szCs w:val="24"/>
        </w:rPr>
      </w:pPr>
      <w:r>
        <w:rPr>
          <w:rFonts w:ascii="Verdana" w:hAnsi="Verdana"/>
          <w:sz w:val="24"/>
          <w:szCs w:val="24"/>
        </w:rPr>
        <w:t xml:space="preserve">Bij de tentoonstelling bij Allard Pierson </w:t>
      </w:r>
      <w:r w:rsidRPr="005F198E">
        <w:rPr>
          <w:rFonts w:ascii="Verdana" w:hAnsi="Verdana"/>
          <w:i/>
          <w:iCs/>
          <w:sz w:val="24"/>
          <w:szCs w:val="24"/>
        </w:rPr>
        <w:t>Amsterdam Culturele stad</w:t>
      </w:r>
      <w:r>
        <w:rPr>
          <w:rFonts w:ascii="Verdana" w:hAnsi="Verdana"/>
          <w:sz w:val="24"/>
          <w:szCs w:val="24"/>
        </w:rPr>
        <w:t xml:space="preserve"> is een boekje verschenen over de ‘collectie Fontein’: </w:t>
      </w:r>
      <w:r w:rsidRPr="005F198E">
        <w:rPr>
          <w:rFonts w:ascii="Verdana" w:hAnsi="Verdana"/>
          <w:i/>
          <w:iCs/>
          <w:sz w:val="24"/>
          <w:szCs w:val="24"/>
        </w:rPr>
        <w:t>Een monument voor de Doopsgezinden; de bibliotheek van Pieter Fontein (1708-1788)</w:t>
      </w:r>
      <w:r>
        <w:rPr>
          <w:rFonts w:ascii="Verdana" w:hAnsi="Verdana"/>
          <w:sz w:val="24"/>
          <w:szCs w:val="24"/>
        </w:rPr>
        <w:t xml:space="preserve"> met </w:t>
      </w:r>
      <w:proofErr w:type="spellStart"/>
      <w:r>
        <w:rPr>
          <w:rFonts w:ascii="Verdana" w:hAnsi="Verdana"/>
          <w:sz w:val="24"/>
          <w:szCs w:val="24"/>
        </w:rPr>
        <w:t>ill</w:t>
      </w:r>
      <w:proofErr w:type="spellEnd"/>
      <w:r>
        <w:rPr>
          <w:rFonts w:ascii="Verdana" w:hAnsi="Verdana"/>
          <w:sz w:val="24"/>
          <w:szCs w:val="24"/>
        </w:rPr>
        <w:t>. Dit boekje is gefinancierd door de Stichting Beheer Bibliotheek.</w:t>
      </w:r>
    </w:p>
    <w:p w14:paraId="028817D5" w14:textId="77777777" w:rsidR="005A40CC" w:rsidRDefault="005A40CC" w:rsidP="005A40CC">
      <w:pPr>
        <w:spacing w:line="240" w:lineRule="auto"/>
        <w:rPr>
          <w:rFonts w:ascii="Verdana" w:hAnsi="Verdana"/>
          <w:sz w:val="24"/>
          <w:szCs w:val="24"/>
        </w:rPr>
      </w:pPr>
      <w:r>
        <w:rPr>
          <w:rFonts w:ascii="Verdana" w:hAnsi="Verdana"/>
          <w:sz w:val="24"/>
          <w:szCs w:val="24"/>
        </w:rPr>
        <w:t xml:space="preserve">In </w:t>
      </w:r>
      <w:r w:rsidRPr="00DC1E15">
        <w:rPr>
          <w:rFonts w:ascii="Verdana" w:hAnsi="Verdana"/>
          <w:b/>
          <w:bCs/>
          <w:sz w:val="24"/>
          <w:szCs w:val="24"/>
        </w:rPr>
        <w:t>april</w:t>
      </w:r>
      <w:r>
        <w:rPr>
          <w:rFonts w:ascii="Verdana" w:hAnsi="Verdana"/>
          <w:sz w:val="24"/>
          <w:szCs w:val="24"/>
        </w:rPr>
        <w:t xml:space="preserve"> is alleen het bestuur samengekomen. Dit omdat er al langere </w:t>
      </w:r>
      <w:proofErr w:type="gramStart"/>
      <w:r>
        <w:rPr>
          <w:rFonts w:ascii="Verdana" w:hAnsi="Verdana"/>
          <w:sz w:val="24"/>
          <w:szCs w:val="24"/>
        </w:rPr>
        <w:t>tijd  onduidelijkheid</w:t>
      </w:r>
      <w:proofErr w:type="gramEnd"/>
      <w:r>
        <w:rPr>
          <w:rFonts w:ascii="Verdana" w:hAnsi="Verdana"/>
          <w:sz w:val="24"/>
          <w:szCs w:val="24"/>
        </w:rPr>
        <w:t xml:space="preserve"> heerst over de status van het DDC (Doopsgezind Documentatiecentrum), dat een lange geschiedenis heeft als verzamelplaats voor documenten van en over de doopsgezinde gemeenten in Nederland, maar niet tot het bruikleen Mennonitica behoort, en dus eigenlijk niet onder de vleugels van de UB/Allard Pierson valt. De ADS financiert het onderhoud. </w:t>
      </w:r>
    </w:p>
    <w:p w14:paraId="3A070B17" w14:textId="77777777" w:rsidR="005A40CC" w:rsidRDefault="005A40CC" w:rsidP="005A40CC">
      <w:pPr>
        <w:spacing w:line="240" w:lineRule="auto"/>
        <w:rPr>
          <w:rFonts w:ascii="Verdana" w:hAnsi="Verdana"/>
          <w:sz w:val="24"/>
          <w:szCs w:val="24"/>
        </w:rPr>
      </w:pPr>
      <w:r>
        <w:rPr>
          <w:rFonts w:ascii="Verdana" w:hAnsi="Verdana"/>
          <w:sz w:val="24"/>
          <w:szCs w:val="24"/>
        </w:rPr>
        <w:t xml:space="preserve">Het bezoekersaantal aan de collectie Mennonitica wordt niet meer bijgehouden – vanwege privacy. Er komen vragen binnen via de mail. Het aantal raadplegingen van de collectie via internet is niet na te gaan. Een aantal stukken vallen onder het beheer van Oude drukken of Handschriften. Dat maakt het zicht op de raadpleging van de collectie niet makkelijk. </w:t>
      </w:r>
    </w:p>
    <w:p w14:paraId="3B4148DC" w14:textId="77777777" w:rsidR="005A40CC" w:rsidRDefault="005A40CC" w:rsidP="005A40CC">
      <w:pPr>
        <w:spacing w:line="240" w:lineRule="auto"/>
        <w:rPr>
          <w:rFonts w:ascii="Verdana" w:hAnsi="Verdana"/>
          <w:sz w:val="24"/>
          <w:szCs w:val="24"/>
        </w:rPr>
      </w:pPr>
      <w:r>
        <w:rPr>
          <w:rFonts w:ascii="Verdana" w:hAnsi="Verdana"/>
          <w:sz w:val="24"/>
          <w:szCs w:val="24"/>
        </w:rPr>
        <w:t xml:space="preserve">Er wordt gesproken over het digitaliseren van boeken uit de collectie. </w:t>
      </w:r>
    </w:p>
    <w:p w14:paraId="5294FFD4" w14:textId="77777777" w:rsidR="005A40CC" w:rsidRDefault="005A40CC" w:rsidP="005A40CC">
      <w:pPr>
        <w:spacing w:line="240" w:lineRule="auto"/>
        <w:rPr>
          <w:rFonts w:ascii="Verdana" w:hAnsi="Verdana"/>
          <w:sz w:val="24"/>
          <w:szCs w:val="24"/>
        </w:rPr>
      </w:pPr>
      <w:r>
        <w:rPr>
          <w:rFonts w:ascii="Verdana" w:hAnsi="Verdana"/>
          <w:sz w:val="24"/>
          <w:szCs w:val="24"/>
        </w:rPr>
        <w:lastRenderedPageBreak/>
        <w:t xml:space="preserve">Door Google Books zijn al een groot aantal publicaties digitaal beschikbaar. Er zouden nog 159 boeken in aanmerking komen voor digitalisering. </w:t>
      </w:r>
      <w:proofErr w:type="spellStart"/>
      <w:r>
        <w:rPr>
          <w:rFonts w:ascii="Verdana" w:hAnsi="Verdana"/>
          <w:sz w:val="24"/>
          <w:szCs w:val="24"/>
        </w:rPr>
        <w:t>Nicolaesz</w:t>
      </w:r>
      <w:proofErr w:type="spellEnd"/>
      <w:r>
        <w:rPr>
          <w:rFonts w:ascii="Verdana" w:hAnsi="Verdana"/>
          <w:sz w:val="24"/>
          <w:szCs w:val="24"/>
        </w:rPr>
        <w:t xml:space="preserve"> Vlaming neemt contact op met Stijn van Rossem, hoofd bijzondere collecties, over de mogelijkheden en de bereidheid van het Bestuur om bij te dragen in de kosten. </w:t>
      </w:r>
    </w:p>
    <w:p w14:paraId="39275509" w14:textId="77777777" w:rsidR="005A40CC" w:rsidRPr="00796E5E" w:rsidRDefault="005A40CC" w:rsidP="005A40CC">
      <w:pPr>
        <w:spacing w:line="240" w:lineRule="auto"/>
        <w:rPr>
          <w:rFonts w:ascii="Verdana" w:hAnsi="Verdana"/>
          <w:sz w:val="24"/>
          <w:szCs w:val="24"/>
        </w:rPr>
      </w:pPr>
      <w:r>
        <w:rPr>
          <w:rFonts w:ascii="Verdana" w:hAnsi="Verdana"/>
          <w:sz w:val="24"/>
          <w:szCs w:val="24"/>
        </w:rPr>
        <w:t xml:space="preserve">In </w:t>
      </w:r>
      <w:r w:rsidRPr="00796E5E">
        <w:rPr>
          <w:rFonts w:ascii="Verdana" w:hAnsi="Verdana"/>
          <w:sz w:val="24"/>
          <w:szCs w:val="24"/>
        </w:rPr>
        <w:t>mei is</w:t>
      </w:r>
      <w:r>
        <w:rPr>
          <w:rFonts w:ascii="Verdana" w:hAnsi="Verdana"/>
          <w:sz w:val="24"/>
          <w:szCs w:val="24"/>
        </w:rPr>
        <w:t xml:space="preserve"> op een veiling een uitgave van Schabaelje </w:t>
      </w:r>
      <w:r w:rsidRPr="00856794">
        <w:rPr>
          <w:rFonts w:ascii="Verdana" w:hAnsi="Verdana"/>
          <w:i/>
          <w:iCs/>
          <w:sz w:val="24"/>
          <w:szCs w:val="24"/>
        </w:rPr>
        <w:t>De lusthof des gemoe</w:t>
      </w:r>
      <w:r>
        <w:rPr>
          <w:rFonts w:ascii="Verdana" w:hAnsi="Verdana"/>
          <w:i/>
          <w:iCs/>
          <w:sz w:val="24"/>
          <w:szCs w:val="24"/>
        </w:rPr>
        <w:t>t</w:t>
      </w:r>
      <w:r w:rsidRPr="00856794">
        <w:rPr>
          <w:rFonts w:ascii="Verdana" w:hAnsi="Verdana"/>
          <w:i/>
          <w:iCs/>
          <w:sz w:val="24"/>
          <w:szCs w:val="24"/>
        </w:rPr>
        <w:t>s</w:t>
      </w:r>
      <w:r>
        <w:rPr>
          <w:rFonts w:ascii="Verdana" w:hAnsi="Verdana"/>
          <w:i/>
          <w:iCs/>
          <w:sz w:val="24"/>
          <w:szCs w:val="24"/>
        </w:rPr>
        <w:t xml:space="preserve"> </w:t>
      </w:r>
      <w:r w:rsidRPr="00796E5E">
        <w:rPr>
          <w:rFonts w:ascii="Verdana" w:hAnsi="Verdana"/>
          <w:sz w:val="24"/>
          <w:szCs w:val="24"/>
        </w:rPr>
        <w:t>aangeschaft</w:t>
      </w:r>
      <w:r>
        <w:rPr>
          <w:rFonts w:ascii="Verdana" w:hAnsi="Verdana"/>
          <w:sz w:val="24"/>
          <w:szCs w:val="24"/>
        </w:rPr>
        <w:t>.</w:t>
      </w:r>
      <w:r>
        <w:rPr>
          <w:rFonts w:ascii="Verdana" w:hAnsi="Verdana"/>
          <w:i/>
          <w:iCs/>
          <w:sz w:val="24"/>
          <w:szCs w:val="24"/>
        </w:rPr>
        <w:t xml:space="preserve"> </w:t>
      </w:r>
      <w:r>
        <w:rPr>
          <w:rFonts w:ascii="Verdana" w:hAnsi="Verdana"/>
          <w:sz w:val="24"/>
          <w:szCs w:val="24"/>
        </w:rPr>
        <w:t>Het Fonds Oosterbaan heeft € 12.500 bijgedragen.</w:t>
      </w:r>
    </w:p>
    <w:p w14:paraId="34F61F20" w14:textId="77777777" w:rsidR="005A40CC" w:rsidRDefault="005A40CC" w:rsidP="005A40CC">
      <w:pPr>
        <w:spacing w:line="240" w:lineRule="auto"/>
        <w:rPr>
          <w:rFonts w:ascii="Verdana" w:hAnsi="Verdana"/>
          <w:sz w:val="24"/>
          <w:szCs w:val="24"/>
        </w:rPr>
      </w:pPr>
      <w:r>
        <w:rPr>
          <w:rFonts w:ascii="Verdana" w:hAnsi="Verdana"/>
          <w:sz w:val="24"/>
          <w:szCs w:val="24"/>
        </w:rPr>
        <w:t xml:space="preserve">In </w:t>
      </w:r>
      <w:r w:rsidRPr="00796E5E">
        <w:rPr>
          <w:rFonts w:ascii="Verdana" w:hAnsi="Verdana"/>
          <w:b/>
          <w:bCs/>
          <w:sz w:val="24"/>
          <w:szCs w:val="24"/>
        </w:rPr>
        <w:t xml:space="preserve">juli </w:t>
      </w:r>
      <w:r>
        <w:rPr>
          <w:rFonts w:ascii="Verdana" w:hAnsi="Verdana"/>
          <w:sz w:val="24"/>
          <w:szCs w:val="24"/>
        </w:rPr>
        <w:t xml:space="preserve">was dit mede de aanleiding om nog eens de afspraak duidelijk vast te stellen dat uitgaven boven 1.000 door het bestuur zouden moeten worden goedgekeurd. </w:t>
      </w:r>
    </w:p>
    <w:p w14:paraId="6114D4D5" w14:textId="77777777" w:rsidR="005A40CC" w:rsidRDefault="005A40CC" w:rsidP="005A40CC">
      <w:pPr>
        <w:spacing w:line="240" w:lineRule="auto"/>
        <w:rPr>
          <w:rFonts w:ascii="Verdana" w:hAnsi="Verdana"/>
          <w:sz w:val="24"/>
          <w:szCs w:val="24"/>
        </w:rPr>
      </w:pPr>
      <w:r>
        <w:rPr>
          <w:rFonts w:ascii="Verdana" w:hAnsi="Verdana"/>
          <w:sz w:val="24"/>
          <w:szCs w:val="24"/>
        </w:rPr>
        <w:t>Ook het DDC kwam weer ter sprake. Afgesproken werd dat er een rondetafelgesprek zou worden belegd met vertegenwoordigers van alle commissies binnen de Doopsgezinde Broederschap die zich bezighouden met erfgoed. (Dit gesprek heeft uiteindelijk plaatsgevonden op 23 januari 2023.)</w:t>
      </w:r>
    </w:p>
    <w:p w14:paraId="7735D0C8" w14:textId="77777777" w:rsidR="005A40CC" w:rsidRDefault="005A40CC" w:rsidP="005A40CC">
      <w:pPr>
        <w:spacing w:line="240" w:lineRule="auto"/>
        <w:rPr>
          <w:rFonts w:ascii="Verdana" w:hAnsi="Verdana"/>
          <w:sz w:val="24"/>
          <w:szCs w:val="24"/>
        </w:rPr>
      </w:pPr>
      <w:r>
        <w:rPr>
          <w:rFonts w:ascii="Verdana" w:hAnsi="Verdana"/>
          <w:sz w:val="24"/>
          <w:szCs w:val="24"/>
        </w:rPr>
        <w:t>Wat betreft het scannen van boeken: het bestuur besluit een bijdrage te leveren aan de aanschaf door de UB van een scanapparaat.</w:t>
      </w:r>
    </w:p>
    <w:p w14:paraId="66978DF4" w14:textId="77777777" w:rsidR="005A40CC" w:rsidRDefault="005A40CC" w:rsidP="005A40CC">
      <w:pPr>
        <w:spacing w:line="240" w:lineRule="auto"/>
        <w:rPr>
          <w:rFonts w:ascii="Verdana" w:hAnsi="Verdana"/>
          <w:sz w:val="24"/>
          <w:szCs w:val="24"/>
        </w:rPr>
      </w:pPr>
      <w:r>
        <w:rPr>
          <w:rFonts w:ascii="Verdana" w:hAnsi="Verdana"/>
          <w:sz w:val="24"/>
          <w:szCs w:val="24"/>
        </w:rPr>
        <w:t xml:space="preserve">In </w:t>
      </w:r>
      <w:r w:rsidRPr="00C66023">
        <w:rPr>
          <w:rFonts w:ascii="Verdana" w:hAnsi="Verdana"/>
          <w:b/>
          <w:bCs/>
          <w:sz w:val="24"/>
          <w:szCs w:val="24"/>
        </w:rPr>
        <w:t>november</w:t>
      </w:r>
      <w:r>
        <w:rPr>
          <w:rFonts w:ascii="Verdana" w:hAnsi="Verdana"/>
          <w:sz w:val="24"/>
          <w:szCs w:val="24"/>
        </w:rPr>
        <w:t xml:space="preserve"> werd er weer een Schabaelje aangeboden op een veiling. Deze bevatte weer andere prenten dan de exemplaren in ons bezit. Er werd besloten te bieden op de veiling en het boek werd gekocht.</w:t>
      </w:r>
    </w:p>
    <w:p w14:paraId="5F2DA8DF" w14:textId="77777777" w:rsidR="005A40CC" w:rsidRDefault="005A40CC" w:rsidP="005A40CC">
      <w:pPr>
        <w:spacing w:line="240" w:lineRule="auto"/>
        <w:rPr>
          <w:rFonts w:ascii="Verdana" w:hAnsi="Verdana"/>
          <w:sz w:val="24"/>
          <w:szCs w:val="24"/>
        </w:rPr>
      </w:pPr>
      <w:r>
        <w:rPr>
          <w:rFonts w:ascii="Verdana" w:hAnsi="Verdana"/>
          <w:sz w:val="24"/>
          <w:szCs w:val="24"/>
        </w:rPr>
        <w:t>Er werd vastgelegd dat een voorschot van € 1.000 aan de UB wordt verstrekt voor de aanschaf van secundaire literatuur.</w:t>
      </w:r>
    </w:p>
    <w:p w14:paraId="75B46E0B" w14:textId="77777777" w:rsidR="005A40CC" w:rsidRDefault="005A40CC" w:rsidP="005A40CC">
      <w:pPr>
        <w:spacing w:line="240" w:lineRule="auto"/>
        <w:rPr>
          <w:rFonts w:ascii="Verdana" w:hAnsi="Verdana"/>
          <w:sz w:val="24"/>
          <w:szCs w:val="24"/>
        </w:rPr>
      </w:pPr>
      <w:r>
        <w:rPr>
          <w:rFonts w:ascii="Verdana" w:hAnsi="Verdana"/>
          <w:sz w:val="24"/>
          <w:szCs w:val="24"/>
        </w:rPr>
        <w:t>Het scanapparaat is besteld maar nog niet binnengekomen bij de UB. Er wordt voor een jaar € 10.000 aan de UB beschikbaar gesteld. Zo kan men beginnen met het scannen van de Mennonitica. Na een half jaar volgt een evaluatie.</w:t>
      </w:r>
    </w:p>
    <w:p w14:paraId="25EE7F94" w14:textId="77777777" w:rsidR="005A40CC" w:rsidRDefault="005A40CC" w:rsidP="005A40CC">
      <w:pPr>
        <w:spacing w:line="240" w:lineRule="auto"/>
        <w:rPr>
          <w:rFonts w:ascii="Verdana" w:hAnsi="Verdana"/>
          <w:sz w:val="24"/>
          <w:szCs w:val="24"/>
        </w:rPr>
      </w:pPr>
      <w:r>
        <w:rPr>
          <w:rFonts w:ascii="Verdana" w:hAnsi="Verdana"/>
          <w:sz w:val="24"/>
          <w:szCs w:val="24"/>
        </w:rPr>
        <w:t xml:space="preserve">Van de doubletten in het hulpmagazijn IWO zijn door Gwendolyn </w:t>
      </w:r>
      <w:proofErr w:type="spellStart"/>
      <w:r>
        <w:rPr>
          <w:rFonts w:ascii="Verdana" w:hAnsi="Verdana"/>
          <w:sz w:val="24"/>
          <w:szCs w:val="24"/>
        </w:rPr>
        <w:t>Verbraak</w:t>
      </w:r>
      <w:proofErr w:type="spellEnd"/>
      <w:r>
        <w:rPr>
          <w:rFonts w:ascii="Verdana" w:hAnsi="Verdana"/>
          <w:sz w:val="24"/>
          <w:szCs w:val="24"/>
        </w:rPr>
        <w:t xml:space="preserve"> foto’s gemaakt. Suggestie: foto’s naar de </w:t>
      </w:r>
      <w:proofErr w:type="spellStart"/>
      <w:r>
        <w:rPr>
          <w:rFonts w:ascii="Verdana" w:hAnsi="Verdana"/>
          <w:sz w:val="24"/>
          <w:szCs w:val="24"/>
        </w:rPr>
        <w:t>Weierhof</w:t>
      </w:r>
      <w:proofErr w:type="spellEnd"/>
      <w:r>
        <w:rPr>
          <w:rFonts w:ascii="Verdana" w:hAnsi="Verdana"/>
          <w:sz w:val="24"/>
          <w:szCs w:val="24"/>
        </w:rPr>
        <w:t xml:space="preserve"> om te peilen of daar belangstelling is. </w:t>
      </w:r>
    </w:p>
    <w:p w14:paraId="49A113AD" w14:textId="77777777" w:rsidR="005A40CC" w:rsidRDefault="005A40CC" w:rsidP="005A40CC">
      <w:pPr>
        <w:spacing w:line="240" w:lineRule="auto"/>
        <w:rPr>
          <w:rFonts w:ascii="Verdana" w:hAnsi="Verdana"/>
          <w:sz w:val="24"/>
          <w:szCs w:val="24"/>
        </w:rPr>
      </w:pPr>
      <w:r>
        <w:rPr>
          <w:rFonts w:ascii="Verdana" w:hAnsi="Verdana"/>
          <w:sz w:val="24"/>
          <w:szCs w:val="24"/>
        </w:rPr>
        <w:t>De UB denkt erover om Fellowships in te stellen om de speciale collecties beter te ontsluiten. Op de VU bestaan modellen voor contracten. Aanbeveling: Mirjam betrekken bij de aanstellingscontracten.</w:t>
      </w:r>
    </w:p>
    <w:p w14:paraId="437CB58E" w14:textId="77777777" w:rsidR="005A40CC" w:rsidRDefault="005A40CC" w:rsidP="005A40CC">
      <w:pPr>
        <w:spacing w:line="240" w:lineRule="auto"/>
        <w:rPr>
          <w:rFonts w:ascii="Verdana" w:hAnsi="Verdana"/>
          <w:sz w:val="24"/>
          <w:szCs w:val="24"/>
        </w:rPr>
      </w:pPr>
      <w:r>
        <w:rPr>
          <w:rFonts w:ascii="Verdana" w:hAnsi="Verdana"/>
          <w:sz w:val="24"/>
          <w:szCs w:val="24"/>
        </w:rPr>
        <w:t xml:space="preserve">Er is behoefte aan om de </w:t>
      </w:r>
      <w:proofErr w:type="spellStart"/>
      <w:r>
        <w:rPr>
          <w:rFonts w:ascii="Verdana" w:hAnsi="Verdana"/>
          <w:sz w:val="24"/>
          <w:szCs w:val="24"/>
        </w:rPr>
        <w:t>Mennoniticazaal</w:t>
      </w:r>
      <w:proofErr w:type="spellEnd"/>
      <w:r>
        <w:rPr>
          <w:rFonts w:ascii="Verdana" w:hAnsi="Verdana"/>
          <w:sz w:val="24"/>
          <w:szCs w:val="24"/>
        </w:rPr>
        <w:t xml:space="preserve"> meer onder de aandacht te brengen. </w:t>
      </w:r>
    </w:p>
    <w:p w14:paraId="224DDD08" w14:textId="77777777" w:rsidR="005A40CC" w:rsidRDefault="005A40CC" w:rsidP="005A40CC">
      <w:pPr>
        <w:spacing w:line="240" w:lineRule="auto"/>
        <w:rPr>
          <w:rFonts w:ascii="Verdana" w:hAnsi="Verdana"/>
          <w:sz w:val="24"/>
          <w:szCs w:val="24"/>
        </w:rPr>
      </w:pPr>
      <w:r>
        <w:rPr>
          <w:rFonts w:ascii="Verdana" w:hAnsi="Verdana"/>
          <w:sz w:val="24"/>
          <w:szCs w:val="24"/>
        </w:rPr>
        <w:t xml:space="preserve">In 2025 wordt in Zürich aandacht besteed aan de eerste Volwassenendoop in 1525. De ADS is van mening dat er in Nederland aandacht besteed moet worden aan het Nederlandse Doperdom, b.v. op een MERK- in 2030 - (Mennonitische </w:t>
      </w:r>
      <w:proofErr w:type="spellStart"/>
      <w:r>
        <w:rPr>
          <w:rFonts w:ascii="Verdana" w:hAnsi="Verdana"/>
          <w:sz w:val="24"/>
          <w:szCs w:val="24"/>
        </w:rPr>
        <w:t>Europäische</w:t>
      </w:r>
      <w:proofErr w:type="spellEnd"/>
      <w:r>
        <w:rPr>
          <w:rFonts w:ascii="Verdana" w:hAnsi="Verdana"/>
          <w:sz w:val="24"/>
          <w:szCs w:val="24"/>
        </w:rPr>
        <w:t xml:space="preserve"> </w:t>
      </w:r>
      <w:proofErr w:type="spellStart"/>
      <w:r>
        <w:rPr>
          <w:rFonts w:ascii="Verdana" w:hAnsi="Verdana"/>
          <w:sz w:val="24"/>
          <w:szCs w:val="24"/>
        </w:rPr>
        <w:t>RegionalKonferenz</w:t>
      </w:r>
      <w:proofErr w:type="spellEnd"/>
      <w:r>
        <w:rPr>
          <w:rFonts w:ascii="Verdana" w:hAnsi="Verdana"/>
          <w:sz w:val="24"/>
          <w:szCs w:val="24"/>
        </w:rPr>
        <w:t xml:space="preserve">) in Deventer of Zutphen. </w:t>
      </w:r>
    </w:p>
    <w:p w14:paraId="20254A95" w14:textId="77777777" w:rsidR="005A40CC" w:rsidRDefault="005A40CC" w:rsidP="005A40CC">
      <w:pPr>
        <w:spacing w:line="240" w:lineRule="auto"/>
        <w:rPr>
          <w:rFonts w:ascii="Verdana" w:hAnsi="Verdana"/>
          <w:sz w:val="24"/>
          <w:szCs w:val="24"/>
        </w:rPr>
      </w:pPr>
    </w:p>
    <w:p w14:paraId="51AB0554" w14:textId="77777777" w:rsidR="005A40CC" w:rsidRDefault="005A40CC" w:rsidP="005A40CC">
      <w:pPr>
        <w:spacing w:line="240" w:lineRule="auto"/>
        <w:rPr>
          <w:rFonts w:ascii="Verdana" w:hAnsi="Verdana"/>
          <w:sz w:val="24"/>
          <w:szCs w:val="24"/>
        </w:rPr>
      </w:pPr>
      <w:r>
        <w:rPr>
          <w:rFonts w:ascii="Verdana" w:hAnsi="Verdana"/>
          <w:sz w:val="24"/>
          <w:szCs w:val="24"/>
        </w:rPr>
        <w:t>(MK, april 2023.)</w:t>
      </w:r>
    </w:p>
    <w:p w14:paraId="0DFD5A4B" w14:textId="77777777" w:rsidR="00990145" w:rsidRPr="0060033B" w:rsidRDefault="00990145" w:rsidP="00990145">
      <w:pPr>
        <w:rPr>
          <w:sz w:val="10"/>
          <w:szCs w:val="10"/>
        </w:rPr>
      </w:pPr>
    </w:p>
    <w:p w14:paraId="4B7D9B9A" w14:textId="77777777" w:rsidR="00990145" w:rsidRDefault="00990145" w:rsidP="00990145">
      <w:pPr>
        <w:jc w:val="center"/>
        <w:rPr>
          <w:rFonts w:ascii="Arial" w:hAnsi="Arial" w:cs="Arial"/>
          <w:b/>
          <w:sz w:val="32"/>
          <w:szCs w:val="32"/>
        </w:rPr>
      </w:pPr>
      <w:r>
        <w:rPr>
          <w:rFonts w:ascii="Arial" w:hAnsi="Arial" w:cs="Arial"/>
          <w:b/>
          <w:sz w:val="32"/>
          <w:szCs w:val="32"/>
        </w:rPr>
        <w:t>Jaarrekening 2022</w:t>
      </w:r>
    </w:p>
    <w:p w14:paraId="2CC7512B" w14:textId="77777777" w:rsidR="00990145" w:rsidRPr="0060033B" w:rsidRDefault="00990145" w:rsidP="00990145">
      <w:pPr>
        <w:jc w:val="center"/>
        <w:rPr>
          <w:rFonts w:ascii="Arial" w:hAnsi="Arial" w:cs="Arial"/>
          <w:b/>
          <w:sz w:val="10"/>
          <w:szCs w:val="10"/>
        </w:rPr>
      </w:pPr>
    </w:p>
    <w:tbl>
      <w:tblPr>
        <w:tblW w:w="8733" w:type="dxa"/>
        <w:tblInd w:w="1183" w:type="dxa"/>
        <w:tblCellMar>
          <w:left w:w="70" w:type="dxa"/>
          <w:right w:w="70" w:type="dxa"/>
        </w:tblCellMar>
        <w:tblLook w:val="04A0" w:firstRow="1" w:lastRow="0" w:firstColumn="1" w:lastColumn="0" w:noHBand="0" w:noVBand="1"/>
      </w:tblPr>
      <w:tblGrid>
        <w:gridCol w:w="2385"/>
        <w:gridCol w:w="1195"/>
        <w:gridCol w:w="160"/>
        <w:gridCol w:w="1143"/>
        <w:gridCol w:w="161"/>
        <w:gridCol w:w="1120"/>
        <w:gridCol w:w="160"/>
        <w:gridCol w:w="1120"/>
        <w:gridCol w:w="146"/>
        <w:gridCol w:w="1143"/>
      </w:tblGrid>
      <w:tr w:rsidR="00990145" w:rsidRPr="00182022" w14:paraId="7F4AACC2" w14:textId="77777777" w:rsidTr="00D40CFD">
        <w:trPr>
          <w:trHeight w:val="300"/>
        </w:trPr>
        <w:tc>
          <w:tcPr>
            <w:tcW w:w="3580" w:type="dxa"/>
            <w:gridSpan w:val="2"/>
            <w:tcBorders>
              <w:top w:val="nil"/>
              <w:left w:val="nil"/>
              <w:bottom w:val="nil"/>
              <w:right w:val="nil"/>
            </w:tcBorders>
            <w:shd w:val="clear" w:color="auto" w:fill="auto"/>
            <w:noWrap/>
            <w:vAlign w:val="bottom"/>
            <w:hideMark/>
          </w:tcPr>
          <w:p w14:paraId="75819983" w14:textId="77777777" w:rsidR="00990145" w:rsidRPr="00182022" w:rsidRDefault="00990145" w:rsidP="00D40CFD">
            <w:pPr>
              <w:rPr>
                <w:rFonts w:ascii="Arial" w:hAnsi="Arial" w:cs="Arial"/>
                <w:b/>
                <w:bCs/>
              </w:rPr>
            </w:pPr>
            <w:r w:rsidRPr="00182022">
              <w:rPr>
                <w:rFonts w:ascii="Arial" w:hAnsi="Arial" w:cs="Arial"/>
                <w:b/>
                <w:bCs/>
              </w:rPr>
              <w:t>Balans per 31 december 20</w:t>
            </w:r>
            <w:r>
              <w:rPr>
                <w:rFonts w:ascii="Arial" w:hAnsi="Arial" w:cs="Arial"/>
                <w:b/>
                <w:bCs/>
              </w:rPr>
              <w:t>22</w:t>
            </w:r>
          </w:p>
        </w:tc>
        <w:tc>
          <w:tcPr>
            <w:tcW w:w="160" w:type="dxa"/>
            <w:tcBorders>
              <w:top w:val="nil"/>
              <w:left w:val="nil"/>
              <w:bottom w:val="nil"/>
              <w:right w:val="nil"/>
            </w:tcBorders>
            <w:shd w:val="clear" w:color="auto" w:fill="auto"/>
            <w:noWrap/>
            <w:vAlign w:val="bottom"/>
            <w:hideMark/>
          </w:tcPr>
          <w:p w14:paraId="07EB2DF4" w14:textId="77777777" w:rsidR="00990145" w:rsidRPr="00182022" w:rsidRDefault="00990145" w:rsidP="00D40CFD">
            <w:pPr>
              <w:rPr>
                <w:rFonts w:ascii="Arial" w:hAnsi="Arial" w:cs="Arial"/>
                <w:b/>
                <w:bCs/>
              </w:rPr>
            </w:pPr>
          </w:p>
        </w:tc>
        <w:tc>
          <w:tcPr>
            <w:tcW w:w="1143" w:type="dxa"/>
            <w:tcBorders>
              <w:top w:val="nil"/>
              <w:left w:val="nil"/>
              <w:bottom w:val="nil"/>
              <w:right w:val="nil"/>
            </w:tcBorders>
            <w:shd w:val="clear" w:color="auto" w:fill="auto"/>
            <w:noWrap/>
            <w:vAlign w:val="bottom"/>
            <w:hideMark/>
          </w:tcPr>
          <w:p w14:paraId="644EAAC0"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38F98209"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6FE5787"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7670C216"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ED2C358"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569D02D3"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0823C28" w14:textId="77777777" w:rsidR="00990145" w:rsidRPr="00182022" w:rsidRDefault="00990145" w:rsidP="00D40CFD">
            <w:pPr>
              <w:rPr>
                <w:rFonts w:ascii="Calibri" w:hAnsi="Calibri" w:cs="Calibri"/>
                <w:color w:val="000000"/>
              </w:rPr>
            </w:pPr>
          </w:p>
        </w:tc>
      </w:tr>
      <w:tr w:rsidR="00990145" w:rsidRPr="00182022" w14:paraId="4386D803" w14:textId="77777777" w:rsidTr="00D40CFD">
        <w:trPr>
          <w:trHeight w:val="300"/>
        </w:trPr>
        <w:tc>
          <w:tcPr>
            <w:tcW w:w="2385" w:type="dxa"/>
            <w:tcBorders>
              <w:top w:val="nil"/>
              <w:left w:val="nil"/>
              <w:bottom w:val="nil"/>
              <w:right w:val="nil"/>
            </w:tcBorders>
            <w:shd w:val="clear" w:color="auto" w:fill="auto"/>
            <w:noWrap/>
            <w:vAlign w:val="bottom"/>
            <w:hideMark/>
          </w:tcPr>
          <w:p w14:paraId="6ED293B2" w14:textId="77777777" w:rsidR="00990145" w:rsidRPr="0060033B" w:rsidRDefault="00990145" w:rsidP="00D40CFD">
            <w:pPr>
              <w:rPr>
                <w:rFonts w:ascii="Calibri" w:hAnsi="Calibri" w:cs="Calibri"/>
                <w:color w:val="000000"/>
                <w:sz w:val="10"/>
                <w:szCs w:val="10"/>
              </w:rPr>
            </w:pPr>
          </w:p>
        </w:tc>
        <w:tc>
          <w:tcPr>
            <w:tcW w:w="1195" w:type="dxa"/>
            <w:tcBorders>
              <w:top w:val="nil"/>
              <w:left w:val="nil"/>
              <w:bottom w:val="nil"/>
              <w:right w:val="nil"/>
            </w:tcBorders>
            <w:shd w:val="clear" w:color="auto" w:fill="auto"/>
            <w:noWrap/>
            <w:vAlign w:val="bottom"/>
            <w:hideMark/>
          </w:tcPr>
          <w:p w14:paraId="1F79125F"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02C27FFC"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7AB4A63C"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7F5A34C5"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2A76CC4"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2C047724"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25B750C"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49A62673"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061DE27F" w14:textId="77777777" w:rsidR="00990145" w:rsidRPr="00182022" w:rsidRDefault="00990145" w:rsidP="00D40CFD">
            <w:pPr>
              <w:rPr>
                <w:rFonts w:ascii="Calibri" w:hAnsi="Calibri" w:cs="Calibri"/>
                <w:color w:val="000000"/>
              </w:rPr>
            </w:pPr>
          </w:p>
        </w:tc>
      </w:tr>
      <w:tr w:rsidR="00990145" w:rsidRPr="00182022" w14:paraId="7FF38316" w14:textId="77777777" w:rsidTr="00D40CFD">
        <w:trPr>
          <w:trHeight w:val="300"/>
        </w:trPr>
        <w:tc>
          <w:tcPr>
            <w:tcW w:w="2385" w:type="dxa"/>
            <w:tcBorders>
              <w:top w:val="nil"/>
              <w:left w:val="nil"/>
              <w:bottom w:val="nil"/>
              <w:right w:val="nil"/>
            </w:tcBorders>
            <w:shd w:val="clear" w:color="auto" w:fill="auto"/>
            <w:noWrap/>
            <w:vAlign w:val="bottom"/>
            <w:hideMark/>
          </w:tcPr>
          <w:p w14:paraId="2719B592" w14:textId="77777777" w:rsidR="00990145" w:rsidRPr="00182022" w:rsidRDefault="00990145" w:rsidP="00D40CFD">
            <w:pPr>
              <w:rPr>
                <w:rFonts w:ascii="Arial" w:hAnsi="Arial" w:cs="Arial"/>
                <w:b/>
                <w:bCs/>
                <w:sz w:val="20"/>
              </w:rPr>
            </w:pPr>
            <w:r w:rsidRPr="00182022">
              <w:rPr>
                <w:rFonts w:ascii="Arial" w:hAnsi="Arial" w:cs="Arial"/>
                <w:b/>
                <w:bCs/>
                <w:sz w:val="20"/>
              </w:rPr>
              <w:t>Debet</w:t>
            </w:r>
          </w:p>
        </w:tc>
        <w:tc>
          <w:tcPr>
            <w:tcW w:w="1195" w:type="dxa"/>
            <w:tcBorders>
              <w:top w:val="nil"/>
              <w:left w:val="nil"/>
              <w:bottom w:val="nil"/>
              <w:right w:val="nil"/>
            </w:tcBorders>
            <w:shd w:val="clear" w:color="auto" w:fill="auto"/>
            <w:noWrap/>
            <w:vAlign w:val="bottom"/>
            <w:hideMark/>
          </w:tcPr>
          <w:p w14:paraId="20576AA6" w14:textId="77777777" w:rsidR="00990145" w:rsidRPr="00182022" w:rsidRDefault="00990145" w:rsidP="00D40CFD">
            <w:pPr>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54A31627" w14:textId="77777777" w:rsidR="00990145" w:rsidRPr="00182022" w:rsidRDefault="00990145" w:rsidP="00D40CFD">
            <w:pPr>
              <w:rPr>
                <w:rFonts w:ascii="Arial" w:hAnsi="Arial" w:cs="Arial"/>
                <w:b/>
                <w:bCs/>
                <w:sz w:val="20"/>
              </w:rPr>
            </w:pPr>
          </w:p>
        </w:tc>
        <w:tc>
          <w:tcPr>
            <w:tcW w:w="1143" w:type="dxa"/>
            <w:tcBorders>
              <w:top w:val="nil"/>
              <w:left w:val="nil"/>
              <w:bottom w:val="nil"/>
              <w:right w:val="nil"/>
            </w:tcBorders>
            <w:shd w:val="clear" w:color="auto" w:fill="auto"/>
            <w:noWrap/>
            <w:vAlign w:val="bottom"/>
            <w:hideMark/>
          </w:tcPr>
          <w:p w14:paraId="0F95CAAF"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008D605D"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AB67985" w14:textId="77777777" w:rsidR="00990145" w:rsidRPr="00182022" w:rsidRDefault="00990145" w:rsidP="00D40CFD">
            <w:pPr>
              <w:rPr>
                <w:rFonts w:ascii="Arial" w:hAnsi="Arial" w:cs="Arial"/>
                <w:b/>
                <w:bCs/>
                <w:sz w:val="20"/>
              </w:rPr>
            </w:pPr>
            <w:r w:rsidRPr="00182022">
              <w:rPr>
                <w:rFonts w:ascii="Arial" w:hAnsi="Arial" w:cs="Arial"/>
                <w:b/>
                <w:bCs/>
                <w:sz w:val="20"/>
              </w:rPr>
              <w:t>Credit</w:t>
            </w:r>
          </w:p>
        </w:tc>
        <w:tc>
          <w:tcPr>
            <w:tcW w:w="160" w:type="dxa"/>
            <w:tcBorders>
              <w:top w:val="nil"/>
              <w:left w:val="nil"/>
              <w:bottom w:val="nil"/>
              <w:right w:val="nil"/>
            </w:tcBorders>
            <w:shd w:val="clear" w:color="auto" w:fill="auto"/>
            <w:noWrap/>
            <w:vAlign w:val="bottom"/>
            <w:hideMark/>
          </w:tcPr>
          <w:p w14:paraId="5560C3D3" w14:textId="77777777" w:rsidR="00990145" w:rsidRPr="00182022" w:rsidRDefault="00990145" w:rsidP="00D40CFD">
            <w:pPr>
              <w:rPr>
                <w:rFonts w:ascii="Arial" w:hAnsi="Arial" w:cs="Arial"/>
                <w:b/>
                <w:bCs/>
                <w:sz w:val="20"/>
              </w:rPr>
            </w:pPr>
          </w:p>
        </w:tc>
        <w:tc>
          <w:tcPr>
            <w:tcW w:w="1120" w:type="dxa"/>
            <w:tcBorders>
              <w:top w:val="nil"/>
              <w:left w:val="nil"/>
              <w:bottom w:val="nil"/>
              <w:right w:val="nil"/>
            </w:tcBorders>
            <w:shd w:val="clear" w:color="auto" w:fill="auto"/>
            <w:noWrap/>
            <w:vAlign w:val="bottom"/>
            <w:hideMark/>
          </w:tcPr>
          <w:p w14:paraId="7C455927"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0B7A35C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A6D58C6" w14:textId="77777777" w:rsidR="00990145" w:rsidRPr="00182022" w:rsidRDefault="00990145" w:rsidP="00D40CFD">
            <w:pPr>
              <w:rPr>
                <w:rFonts w:ascii="Calibri" w:hAnsi="Calibri" w:cs="Calibri"/>
                <w:color w:val="000000"/>
              </w:rPr>
            </w:pPr>
          </w:p>
        </w:tc>
      </w:tr>
      <w:tr w:rsidR="00990145" w:rsidRPr="00182022" w14:paraId="0FEC188C" w14:textId="77777777" w:rsidTr="00D40CFD">
        <w:trPr>
          <w:trHeight w:val="300"/>
        </w:trPr>
        <w:tc>
          <w:tcPr>
            <w:tcW w:w="2385" w:type="dxa"/>
            <w:tcBorders>
              <w:top w:val="nil"/>
              <w:left w:val="nil"/>
              <w:bottom w:val="nil"/>
              <w:right w:val="nil"/>
            </w:tcBorders>
            <w:shd w:val="clear" w:color="auto" w:fill="auto"/>
            <w:noWrap/>
            <w:vAlign w:val="bottom"/>
            <w:hideMark/>
          </w:tcPr>
          <w:p w14:paraId="3BF8D70F" w14:textId="77777777" w:rsidR="00990145" w:rsidRPr="00182022" w:rsidRDefault="00990145" w:rsidP="00D40CFD">
            <w:pPr>
              <w:rPr>
                <w:rFonts w:ascii="Calibri" w:hAnsi="Calibri" w:cs="Calibri"/>
                <w:color w:val="000000"/>
              </w:rPr>
            </w:pPr>
            <w:r w:rsidRPr="00182022">
              <w:rPr>
                <w:rFonts w:ascii="Calibri" w:hAnsi="Calibri" w:cs="Calibri"/>
                <w:color w:val="000000"/>
              </w:rPr>
              <w:t>Saldo girorekening</w:t>
            </w:r>
          </w:p>
        </w:tc>
        <w:tc>
          <w:tcPr>
            <w:tcW w:w="1195" w:type="dxa"/>
            <w:tcBorders>
              <w:top w:val="nil"/>
              <w:left w:val="nil"/>
              <w:bottom w:val="nil"/>
              <w:right w:val="nil"/>
            </w:tcBorders>
            <w:shd w:val="clear" w:color="auto" w:fill="auto"/>
            <w:noWrap/>
            <w:vAlign w:val="bottom"/>
            <w:hideMark/>
          </w:tcPr>
          <w:p w14:paraId="545F1BDC"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5FBCB6B7"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5BA649E" w14:textId="77777777" w:rsidR="00990145" w:rsidRPr="00182022" w:rsidRDefault="00990145" w:rsidP="00D40CFD">
            <w:pPr>
              <w:jc w:val="right"/>
              <w:rPr>
                <w:rFonts w:ascii="Calibri" w:hAnsi="Calibri" w:cs="Calibri"/>
                <w:color w:val="000000"/>
              </w:rPr>
            </w:pPr>
            <w:r>
              <w:rPr>
                <w:rFonts w:ascii="Calibri" w:hAnsi="Calibri" w:cs="Calibri"/>
                <w:color w:val="000000"/>
              </w:rPr>
              <w:t>15.574,96</w:t>
            </w:r>
          </w:p>
        </w:tc>
        <w:tc>
          <w:tcPr>
            <w:tcW w:w="161" w:type="dxa"/>
            <w:tcBorders>
              <w:top w:val="nil"/>
              <w:left w:val="nil"/>
              <w:bottom w:val="nil"/>
              <w:right w:val="nil"/>
            </w:tcBorders>
            <w:shd w:val="clear" w:color="auto" w:fill="auto"/>
            <w:noWrap/>
            <w:vAlign w:val="bottom"/>
            <w:hideMark/>
          </w:tcPr>
          <w:p w14:paraId="3AB2EEF2" w14:textId="77777777" w:rsidR="00990145" w:rsidRPr="00182022" w:rsidRDefault="00990145" w:rsidP="00D40CFD">
            <w:pPr>
              <w:rPr>
                <w:rFonts w:ascii="Calibri" w:hAnsi="Calibri" w:cs="Calibri"/>
                <w:color w:val="000000"/>
              </w:rPr>
            </w:pPr>
          </w:p>
        </w:tc>
        <w:tc>
          <w:tcPr>
            <w:tcW w:w="2386" w:type="dxa"/>
            <w:gridSpan w:val="3"/>
            <w:tcBorders>
              <w:top w:val="nil"/>
              <w:left w:val="nil"/>
              <w:bottom w:val="nil"/>
              <w:right w:val="nil"/>
            </w:tcBorders>
            <w:shd w:val="clear" w:color="auto" w:fill="auto"/>
            <w:noWrap/>
            <w:vAlign w:val="bottom"/>
            <w:hideMark/>
          </w:tcPr>
          <w:p w14:paraId="7D8582D1" w14:textId="77777777" w:rsidR="00990145" w:rsidRPr="00182022" w:rsidRDefault="00990145" w:rsidP="00D40CFD">
            <w:pPr>
              <w:rPr>
                <w:rFonts w:ascii="Calibri" w:hAnsi="Calibri" w:cs="Calibri"/>
                <w:color w:val="000000"/>
              </w:rPr>
            </w:pPr>
            <w:r w:rsidRPr="00182022">
              <w:rPr>
                <w:rFonts w:ascii="Calibri" w:hAnsi="Calibri" w:cs="Calibri"/>
                <w:color w:val="000000"/>
              </w:rPr>
              <w:t>Stichtingskapitaal</w:t>
            </w:r>
          </w:p>
        </w:tc>
        <w:tc>
          <w:tcPr>
            <w:tcW w:w="146" w:type="dxa"/>
            <w:tcBorders>
              <w:top w:val="nil"/>
              <w:left w:val="nil"/>
              <w:bottom w:val="nil"/>
              <w:right w:val="nil"/>
            </w:tcBorders>
            <w:shd w:val="clear" w:color="auto" w:fill="auto"/>
            <w:noWrap/>
            <w:vAlign w:val="bottom"/>
            <w:hideMark/>
          </w:tcPr>
          <w:p w14:paraId="05F8820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29A0911F"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45,37</w:t>
            </w:r>
          </w:p>
        </w:tc>
      </w:tr>
      <w:tr w:rsidR="00990145" w:rsidRPr="00182022" w14:paraId="607450E5" w14:textId="77777777" w:rsidTr="00D40CFD">
        <w:trPr>
          <w:trHeight w:val="300"/>
        </w:trPr>
        <w:tc>
          <w:tcPr>
            <w:tcW w:w="2385" w:type="dxa"/>
            <w:tcBorders>
              <w:top w:val="nil"/>
              <w:left w:val="nil"/>
              <w:bottom w:val="nil"/>
              <w:right w:val="nil"/>
            </w:tcBorders>
            <w:shd w:val="clear" w:color="auto" w:fill="auto"/>
            <w:noWrap/>
            <w:vAlign w:val="bottom"/>
            <w:hideMark/>
          </w:tcPr>
          <w:p w14:paraId="6F7674DE" w14:textId="77777777" w:rsidR="00990145" w:rsidRPr="00182022" w:rsidRDefault="00990145" w:rsidP="00D40CFD">
            <w:pPr>
              <w:rPr>
                <w:rFonts w:ascii="Calibri" w:hAnsi="Calibri" w:cs="Calibri"/>
                <w:color w:val="000000"/>
              </w:rPr>
            </w:pPr>
            <w:r w:rsidRPr="00182022">
              <w:rPr>
                <w:rFonts w:ascii="Calibri" w:hAnsi="Calibri" w:cs="Calibri"/>
                <w:color w:val="000000"/>
              </w:rPr>
              <w:t>Saldo spaarrekening</w:t>
            </w:r>
          </w:p>
        </w:tc>
        <w:tc>
          <w:tcPr>
            <w:tcW w:w="1195" w:type="dxa"/>
            <w:tcBorders>
              <w:top w:val="nil"/>
              <w:left w:val="nil"/>
              <w:bottom w:val="nil"/>
              <w:right w:val="nil"/>
            </w:tcBorders>
            <w:shd w:val="clear" w:color="auto" w:fill="auto"/>
            <w:noWrap/>
            <w:vAlign w:val="bottom"/>
            <w:hideMark/>
          </w:tcPr>
          <w:p w14:paraId="2E6E69D4"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5CDEA32F"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427329D" w14:textId="77777777" w:rsidR="00990145" w:rsidRPr="00182022" w:rsidRDefault="00990145" w:rsidP="00D40CFD">
            <w:pPr>
              <w:jc w:val="right"/>
              <w:rPr>
                <w:rFonts w:ascii="Calibri" w:hAnsi="Calibri" w:cs="Calibri"/>
                <w:color w:val="000000"/>
              </w:rPr>
            </w:pPr>
            <w:r>
              <w:rPr>
                <w:rFonts w:ascii="Calibri" w:hAnsi="Calibri" w:cs="Calibri"/>
                <w:color w:val="000000"/>
              </w:rPr>
              <w:t>60.039,04</w:t>
            </w:r>
          </w:p>
        </w:tc>
        <w:tc>
          <w:tcPr>
            <w:tcW w:w="161" w:type="dxa"/>
            <w:tcBorders>
              <w:top w:val="nil"/>
              <w:left w:val="nil"/>
              <w:bottom w:val="nil"/>
              <w:right w:val="nil"/>
            </w:tcBorders>
            <w:shd w:val="clear" w:color="auto" w:fill="auto"/>
            <w:noWrap/>
            <w:vAlign w:val="bottom"/>
            <w:hideMark/>
          </w:tcPr>
          <w:p w14:paraId="4ECDAA7E" w14:textId="77777777" w:rsidR="00990145" w:rsidRPr="00182022" w:rsidRDefault="00990145" w:rsidP="00D40CFD">
            <w:pPr>
              <w:rPr>
                <w:rFonts w:ascii="Calibri" w:hAnsi="Calibri" w:cs="Calibri"/>
                <w:color w:val="000000"/>
              </w:rPr>
            </w:pPr>
          </w:p>
        </w:tc>
        <w:tc>
          <w:tcPr>
            <w:tcW w:w="1266" w:type="dxa"/>
            <w:gridSpan w:val="2"/>
            <w:tcBorders>
              <w:top w:val="nil"/>
              <w:left w:val="nil"/>
              <w:bottom w:val="nil"/>
              <w:right w:val="nil"/>
            </w:tcBorders>
            <w:shd w:val="clear" w:color="auto" w:fill="auto"/>
            <w:noWrap/>
            <w:vAlign w:val="bottom"/>
            <w:hideMark/>
          </w:tcPr>
          <w:p w14:paraId="43128E79" w14:textId="77777777" w:rsidR="00990145" w:rsidRPr="00182022" w:rsidRDefault="00990145" w:rsidP="00D40CFD">
            <w:pPr>
              <w:rPr>
                <w:rFonts w:ascii="Calibri" w:hAnsi="Calibri" w:cs="Calibri"/>
                <w:color w:val="000000"/>
              </w:rPr>
            </w:pPr>
            <w:r w:rsidRPr="00182022">
              <w:rPr>
                <w:rFonts w:ascii="Calibri" w:hAnsi="Calibri" w:cs="Calibri"/>
                <w:color w:val="000000"/>
              </w:rPr>
              <w:t>Reservering</w:t>
            </w:r>
          </w:p>
        </w:tc>
        <w:tc>
          <w:tcPr>
            <w:tcW w:w="1120" w:type="dxa"/>
            <w:tcBorders>
              <w:top w:val="nil"/>
              <w:left w:val="nil"/>
              <w:bottom w:val="nil"/>
              <w:right w:val="nil"/>
            </w:tcBorders>
            <w:shd w:val="clear" w:color="auto" w:fill="auto"/>
            <w:noWrap/>
            <w:vAlign w:val="bottom"/>
            <w:hideMark/>
          </w:tcPr>
          <w:p w14:paraId="39F0849C"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5B1C278B"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225D54A"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4</w:t>
            </w:r>
            <w:r>
              <w:rPr>
                <w:rFonts w:ascii="Calibri" w:hAnsi="Calibri" w:cs="Calibri"/>
                <w:color w:val="000000"/>
              </w:rPr>
              <w:t>9</w:t>
            </w:r>
            <w:r w:rsidRPr="00182022">
              <w:rPr>
                <w:rFonts w:ascii="Calibri" w:hAnsi="Calibri" w:cs="Calibri"/>
                <w:color w:val="000000"/>
              </w:rPr>
              <w:t>.</w:t>
            </w:r>
            <w:r>
              <w:rPr>
                <w:rFonts w:ascii="Calibri" w:hAnsi="Calibri" w:cs="Calibri"/>
                <w:color w:val="000000"/>
              </w:rPr>
              <w:t>386</w:t>
            </w:r>
            <w:r w:rsidRPr="00182022">
              <w:rPr>
                <w:rFonts w:ascii="Calibri" w:hAnsi="Calibri" w:cs="Calibri"/>
                <w:color w:val="000000"/>
              </w:rPr>
              <w:t>,</w:t>
            </w:r>
            <w:r>
              <w:rPr>
                <w:rFonts w:ascii="Calibri" w:hAnsi="Calibri" w:cs="Calibri"/>
                <w:color w:val="000000"/>
              </w:rPr>
              <w:t>86</w:t>
            </w:r>
          </w:p>
        </w:tc>
      </w:tr>
      <w:tr w:rsidR="00990145" w:rsidRPr="00182022" w14:paraId="283E1EB6" w14:textId="77777777" w:rsidTr="00D40CFD">
        <w:trPr>
          <w:trHeight w:val="300"/>
        </w:trPr>
        <w:tc>
          <w:tcPr>
            <w:tcW w:w="2385" w:type="dxa"/>
            <w:tcBorders>
              <w:top w:val="nil"/>
              <w:left w:val="nil"/>
              <w:bottom w:val="nil"/>
              <w:right w:val="nil"/>
            </w:tcBorders>
            <w:shd w:val="clear" w:color="auto" w:fill="auto"/>
            <w:noWrap/>
            <w:vAlign w:val="bottom"/>
            <w:hideMark/>
          </w:tcPr>
          <w:p w14:paraId="6950594D" w14:textId="77777777" w:rsidR="00990145" w:rsidRPr="00182022" w:rsidRDefault="00990145" w:rsidP="00D40CFD">
            <w:pPr>
              <w:rPr>
                <w:rFonts w:ascii="Calibri" w:hAnsi="Calibri" w:cs="Calibri"/>
                <w:color w:val="000000"/>
              </w:rPr>
            </w:pPr>
            <w:r w:rsidRPr="00182022">
              <w:rPr>
                <w:rFonts w:ascii="Calibri" w:hAnsi="Calibri" w:cs="Calibri"/>
                <w:color w:val="000000"/>
              </w:rPr>
              <w:t xml:space="preserve">ADS </w:t>
            </w:r>
            <w:r>
              <w:rPr>
                <w:rFonts w:ascii="Calibri" w:hAnsi="Calibri" w:cs="Calibri"/>
                <w:color w:val="000000"/>
              </w:rPr>
              <w:t>voor</w:t>
            </w:r>
            <w:r w:rsidRPr="00182022">
              <w:rPr>
                <w:rFonts w:ascii="Calibri" w:hAnsi="Calibri" w:cs="Calibri"/>
                <w:color w:val="000000"/>
              </w:rPr>
              <w:t xml:space="preserve"> DDC</w:t>
            </w:r>
            <w:r>
              <w:rPr>
                <w:rFonts w:ascii="Calibri" w:hAnsi="Calibri" w:cs="Calibri"/>
                <w:color w:val="000000"/>
              </w:rPr>
              <w:t xml:space="preserve"> ’20,’21, ‘22</w:t>
            </w:r>
          </w:p>
        </w:tc>
        <w:tc>
          <w:tcPr>
            <w:tcW w:w="1195" w:type="dxa"/>
            <w:tcBorders>
              <w:top w:val="nil"/>
              <w:left w:val="nil"/>
              <w:bottom w:val="nil"/>
              <w:right w:val="nil"/>
            </w:tcBorders>
            <w:shd w:val="clear" w:color="auto" w:fill="auto"/>
            <w:noWrap/>
            <w:vAlign w:val="bottom"/>
            <w:hideMark/>
          </w:tcPr>
          <w:p w14:paraId="4A7EBF55"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7B7EE9FB"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4EE334AC" w14:textId="77777777" w:rsidR="00990145" w:rsidRPr="00182022" w:rsidRDefault="00990145" w:rsidP="00D40CFD">
            <w:pPr>
              <w:jc w:val="right"/>
              <w:rPr>
                <w:rFonts w:ascii="Calibri" w:hAnsi="Calibri" w:cs="Calibri"/>
                <w:color w:val="000000"/>
              </w:rPr>
            </w:pPr>
            <w:r>
              <w:rPr>
                <w:rFonts w:ascii="Calibri" w:hAnsi="Calibri" w:cs="Calibri"/>
                <w:color w:val="000000"/>
              </w:rPr>
              <w:t>13.613,40</w:t>
            </w:r>
          </w:p>
        </w:tc>
        <w:tc>
          <w:tcPr>
            <w:tcW w:w="161" w:type="dxa"/>
            <w:tcBorders>
              <w:top w:val="nil"/>
              <w:left w:val="nil"/>
              <w:bottom w:val="nil"/>
              <w:right w:val="nil"/>
            </w:tcBorders>
            <w:shd w:val="clear" w:color="auto" w:fill="auto"/>
            <w:noWrap/>
            <w:vAlign w:val="bottom"/>
            <w:hideMark/>
          </w:tcPr>
          <w:p w14:paraId="7D68994D" w14:textId="77777777" w:rsidR="00990145" w:rsidRPr="00182022" w:rsidRDefault="00990145" w:rsidP="00D40CFD">
            <w:pPr>
              <w:rPr>
                <w:rFonts w:ascii="Calibri" w:hAnsi="Calibri" w:cs="Calibri"/>
                <w:color w:val="000000"/>
              </w:rPr>
            </w:pPr>
          </w:p>
        </w:tc>
        <w:tc>
          <w:tcPr>
            <w:tcW w:w="2386" w:type="dxa"/>
            <w:gridSpan w:val="3"/>
            <w:tcBorders>
              <w:top w:val="nil"/>
              <w:left w:val="nil"/>
              <w:bottom w:val="nil"/>
              <w:right w:val="nil"/>
            </w:tcBorders>
            <w:shd w:val="clear" w:color="auto" w:fill="auto"/>
            <w:noWrap/>
            <w:vAlign w:val="bottom"/>
            <w:hideMark/>
          </w:tcPr>
          <w:p w14:paraId="30CE119D" w14:textId="77777777" w:rsidR="00990145" w:rsidRPr="00182022" w:rsidRDefault="00990145" w:rsidP="00D40CFD">
            <w:pPr>
              <w:rPr>
                <w:rFonts w:ascii="Calibri" w:hAnsi="Calibri" w:cs="Calibri"/>
                <w:color w:val="000000"/>
              </w:rPr>
            </w:pPr>
            <w:r w:rsidRPr="00182022">
              <w:rPr>
                <w:rFonts w:ascii="Calibri" w:hAnsi="Calibri" w:cs="Calibri"/>
                <w:color w:val="000000"/>
              </w:rPr>
              <w:t xml:space="preserve">Nog te </w:t>
            </w:r>
            <w:r>
              <w:rPr>
                <w:rFonts w:ascii="Calibri" w:hAnsi="Calibri" w:cs="Calibri"/>
                <w:color w:val="000000"/>
              </w:rPr>
              <w:t>ontvangen</w:t>
            </w:r>
          </w:p>
        </w:tc>
        <w:tc>
          <w:tcPr>
            <w:tcW w:w="146" w:type="dxa"/>
            <w:tcBorders>
              <w:top w:val="nil"/>
              <w:left w:val="nil"/>
              <w:bottom w:val="nil"/>
              <w:right w:val="nil"/>
            </w:tcBorders>
            <w:shd w:val="clear" w:color="auto" w:fill="auto"/>
            <w:noWrap/>
            <w:vAlign w:val="bottom"/>
            <w:hideMark/>
          </w:tcPr>
          <w:p w14:paraId="6C868A93"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007F21BE" w14:textId="77777777" w:rsidR="00990145" w:rsidRPr="00182022" w:rsidRDefault="00990145" w:rsidP="00D40CFD">
            <w:pPr>
              <w:jc w:val="right"/>
              <w:rPr>
                <w:rFonts w:ascii="Calibri" w:hAnsi="Calibri" w:cs="Calibri"/>
                <w:color w:val="000000"/>
              </w:rPr>
            </w:pPr>
            <w:r>
              <w:rPr>
                <w:rFonts w:ascii="Calibri" w:hAnsi="Calibri" w:cs="Calibri"/>
                <w:color w:val="000000"/>
              </w:rPr>
              <w:t>34.033,40</w:t>
            </w:r>
          </w:p>
        </w:tc>
      </w:tr>
      <w:tr w:rsidR="00990145" w:rsidRPr="00182022" w14:paraId="0E2808FD" w14:textId="77777777" w:rsidTr="00D40CFD">
        <w:trPr>
          <w:trHeight w:val="300"/>
        </w:trPr>
        <w:tc>
          <w:tcPr>
            <w:tcW w:w="2385" w:type="dxa"/>
            <w:tcBorders>
              <w:top w:val="nil"/>
              <w:left w:val="nil"/>
              <w:bottom w:val="nil"/>
              <w:right w:val="nil"/>
            </w:tcBorders>
            <w:shd w:val="clear" w:color="auto" w:fill="auto"/>
            <w:noWrap/>
            <w:vAlign w:val="bottom"/>
            <w:hideMark/>
          </w:tcPr>
          <w:p w14:paraId="722CF7CB" w14:textId="77777777" w:rsidR="00990145" w:rsidRPr="00182022" w:rsidRDefault="00990145" w:rsidP="00D40CFD">
            <w:pPr>
              <w:rPr>
                <w:rFonts w:ascii="Calibri" w:hAnsi="Calibri" w:cs="Calibri"/>
                <w:color w:val="000000"/>
              </w:rPr>
            </w:pPr>
            <w:r w:rsidRPr="00182022">
              <w:rPr>
                <w:rFonts w:ascii="Calibri" w:hAnsi="Calibri" w:cs="Calibri"/>
                <w:color w:val="000000"/>
              </w:rPr>
              <w:t>Lopende int</w:t>
            </w:r>
            <w:r>
              <w:rPr>
                <w:rFonts w:ascii="Calibri" w:hAnsi="Calibri" w:cs="Calibri"/>
                <w:color w:val="000000"/>
              </w:rPr>
              <w:t>e</w:t>
            </w:r>
            <w:r w:rsidRPr="00182022">
              <w:rPr>
                <w:rFonts w:ascii="Calibri" w:hAnsi="Calibri" w:cs="Calibri"/>
                <w:color w:val="000000"/>
              </w:rPr>
              <w:t>rest</w:t>
            </w:r>
          </w:p>
        </w:tc>
        <w:tc>
          <w:tcPr>
            <w:tcW w:w="1195" w:type="dxa"/>
            <w:tcBorders>
              <w:top w:val="nil"/>
              <w:left w:val="nil"/>
              <w:bottom w:val="nil"/>
              <w:right w:val="nil"/>
            </w:tcBorders>
            <w:shd w:val="clear" w:color="auto" w:fill="auto"/>
            <w:noWrap/>
            <w:vAlign w:val="bottom"/>
            <w:hideMark/>
          </w:tcPr>
          <w:p w14:paraId="422B1D9F"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0B1C2A2B"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528A5916"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61" w:type="dxa"/>
            <w:tcBorders>
              <w:top w:val="nil"/>
              <w:left w:val="nil"/>
              <w:bottom w:val="nil"/>
              <w:right w:val="nil"/>
            </w:tcBorders>
            <w:shd w:val="clear" w:color="auto" w:fill="auto"/>
            <w:noWrap/>
            <w:vAlign w:val="bottom"/>
            <w:hideMark/>
          </w:tcPr>
          <w:p w14:paraId="208873F1"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DD49AF3" w14:textId="77777777" w:rsidR="00990145" w:rsidRPr="00182022" w:rsidRDefault="00990145" w:rsidP="00D40CFD">
            <w:pPr>
              <w:rPr>
                <w:rFonts w:ascii="Calibri" w:hAnsi="Calibri" w:cs="Calibri"/>
                <w:color w:val="000000"/>
              </w:rPr>
            </w:pPr>
            <w:r w:rsidRPr="00182022">
              <w:rPr>
                <w:rFonts w:ascii="Calibri" w:hAnsi="Calibri" w:cs="Calibri"/>
                <w:color w:val="000000"/>
              </w:rPr>
              <w:t>Vermogen</w:t>
            </w:r>
          </w:p>
        </w:tc>
        <w:tc>
          <w:tcPr>
            <w:tcW w:w="160" w:type="dxa"/>
            <w:tcBorders>
              <w:top w:val="nil"/>
              <w:left w:val="nil"/>
              <w:bottom w:val="nil"/>
              <w:right w:val="nil"/>
            </w:tcBorders>
            <w:shd w:val="clear" w:color="auto" w:fill="auto"/>
            <w:noWrap/>
            <w:vAlign w:val="bottom"/>
            <w:hideMark/>
          </w:tcPr>
          <w:p w14:paraId="5049312C"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2F0371C"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747EE3A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42F00CCE" w14:textId="77777777" w:rsidR="00990145" w:rsidRPr="00182022" w:rsidRDefault="00990145" w:rsidP="00D40CFD">
            <w:pPr>
              <w:jc w:val="right"/>
              <w:rPr>
                <w:rFonts w:ascii="Calibri" w:hAnsi="Calibri" w:cs="Calibri"/>
                <w:color w:val="000000"/>
              </w:rPr>
            </w:pPr>
            <w:r>
              <w:rPr>
                <w:rFonts w:ascii="Calibri" w:hAnsi="Calibri" w:cs="Calibri"/>
                <w:color w:val="000000"/>
              </w:rPr>
              <w:t>26.181,77</w:t>
            </w:r>
          </w:p>
        </w:tc>
      </w:tr>
      <w:tr w:rsidR="00990145" w:rsidRPr="00182022" w14:paraId="3ACF09AD" w14:textId="77777777" w:rsidTr="00D40CFD">
        <w:trPr>
          <w:trHeight w:val="300"/>
        </w:trPr>
        <w:tc>
          <w:tcPr>
            <w:tcW w:w="2385" w:type="dxa"/>
            <w:tcBorders>
              <w:top w:val="nil"/>
              <w:left w:val="nil"/>
              <w:bottom w:val="nil"/>
              <w:right w:val="nil"/>
            </w:tcBorders>
            <w:shd w:val="clear" w:color="auto" w:fill="auto"/>
            <w:noWrap/>
            <w:vAlign w:val="bottom"/>
            <w:hideMark/>
          </w:tcPr>
          <w:p w14:paraId="30ED96B2" w14:textId="77777777" w:rsidR="00990145" w:rsidRPr="00182022" w:rsidRDefault="00990145" w:rsidP="00D40CFD">
            <w:pPr>
              <w:rPr>
                <w:rFonts w:ascii="Calibri" w:hAnsi="Calibri" w:cs="Calibri"/>
                <w:color w:val="000000"/>
              </w:rPr>
            </w:pPr>
            <w:r>
              <w:rPr>
                <w:rFonts w:ascii="Calibri" w:hAnsi="Calibri" w:cs="Calibri"/>
                <w:color w:val="000000"/>
              </w:rPr>
              <w:t>VDGA-bijdrage ’21, ‘22</w:t>
            </w:r>
          </w:p>
        </w:tc>
        <w:tc>
          <w:tcPr>
            <w:tcW w:w="1195" w:type="dxa"/>
            <w:tcBorders>
              <w:top w:val="nil"/>
              <w:left w:val="nil"/>
              <w:bottom w:val="nil"/>
              <w:right w:val="nil"/>
            </w:tcBorders>
            <w:shd w:val="clear" w:color="auto" w:fill="auto"/>
            <w:noWrap/>
            <w:vAlign w:val="bottom"/>
            <w:hideMark/>
          </w:tcPr>
          <w:p w14:paraId="25BAFAC4"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1132EB5A"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97B8D5F" w14:textId="77777777" w:rsidR="00990145" w:rsidRPr="00182022" w:rsidRDefault="00990145" w:rsidP="00D40CFD">
            <w:pPr>
              <w:jc w:val="right"/>
              <w:rPr>
                <w:rFonts w:ascii="Calibri" w:hAnsi="Calibri" w:cs="Calibri"/>
                <w:color w:val="000000"/>
              </w:rPr>
            </w:pPr>
            <w:r>
              <w:rPr>
                <w:rFonts w:ascii="Calibri" w:hAnsi="Calibri" w:cs="Calibri"/>
                <w:color w:val="000000"/>
              </w:rPr>
              <w:t>20.420,00</w:t>
            </w:r>
          </w:p>
        </w:tc>
        <w:tc>
          <w:tcPr>
            <w:tcW w:w="161" w:type="dxa"/>
            <w:tcBorders>
              <w:top w:val="nil"/>
              <w:left w:val="nil"/>
              <w:bottom w:val="nil"/>
              <w:right w:val="nil"/>
            </w:tcBorders>
            <w:shd w:val="clear" w:color="auto" w:fill="auto"/>
            <w:noWrap/>
            <w:vAlign w:val="bottom"/>
            <w:hideMark/>
          </w:tcPr>
          <w:p w14:paraId="43EB5FC3"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37C5850C"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2F8DE298"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13AB4C3"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74358AFB"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4521BFFC" w14:textId="77777777" w:rsidR="00990145" w:rsidRPr="00182022" w:rsidRDefault="00990145" w:rsidP="00D40CFD">
            <w:pPr>
              <w:rPr>
                <w:rFonts w:ascii="Calibri" w:hAnsi="Calibri" w:cs="Calibri"/>
                <w:color w:val="000000"/>
              </w:rPr>
            </w:pPr>
          </w:p>
        </w:tc>
      </w:tr>
      <w:tr w:rsidR="00990145" w:rsidRPr="00182022" w14:paraId="0CD8B7C4" w14:textId="77777777" w:rsidTr="00D40CFD">
        <w:trPr>
          <w:trHeight w:val="300"/>
        </w:trPr>
        <w:tc>
          <w:tcPr>
            <w:tcW w:w="2385" w:type="dxa"/>
            <w:tcBorders>
              <w:top w:val="nil"/>
              <w:left w:val="nil"/>
              <w:bottom w:val="nil"/>
              <w:right w:val="nil"/>
            </w:tcBorders>
            <w:shd w:val="clear" w:color="auto" w:fill="auto"/>
            <w:noWrap/>
            <w:vAlign w:val="bottom"/>
            <w:hideMark/>
          </w:tcPr>
          <w:p w14:paraId="33B3179A" w14:textId="77777777" w:rsidR="00990145" w:rsidRPr="00182022" w:rsidRDefault="00990145" w:rsidP="00D40CFD">
            <w:pPr>
              <w:rPr>
                <w:rFonts w:ascii="Calibri" w:hAnsi="Calibri" w:cs="Calibri"/>
                <w:color w:val="000000"/>
              </w:rPr>
            </w:pPr>
          </w:p>
        </w:tc>
        <w:tc>
          <w:tcPr>
            <w:tcW w:w="1195" w:type="dxa"/>
            <w:tcBorders>
              <w:top w:val="nil"/>
              <w:left w:val="nil"/>
              <w:bottom w:val="nil"/>
              <w:right w:val="nil"/>
            </w:tcBorders>
            <w:shd w:val="clear" w:color="auto" w:fill="auto"/>
            <w:noWrap/>
            <w:vAlign w:val="bottom"/>
            <w:hideMark/>
          </w:tcPr>
          <w:p w14:paraId="789D3C0B"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43156EAD" w14:textId="77777777" w:rsidR="00990145" w:rsidRPr="00182022" w:rsidRDefault="00990145" w:rsidP="00D40CFD">
            <w:pPr>
              <w:rPr>
                <w:rFonts w:ascii="Calibri" w:hAnsi="Calibri" w:cs="Calibri"/>
                <w:color w:val="000000"/>
              </w:rPr>
            </w:pPr>
          </w:p>
        </w:tc>
        <w:tc>
          <w:tcPr>
            <w:tcW w:w="1143" w:type="dxa"/>
            <w:tcBorders>
              <w:top w:val="nil"/>
              <w:left w:val="nil"/>
              <w:bottom w:val="single" w:sz="4" w:space="0" w:color="auto"/>
              <w:right w:val="nil"/>
            </w:tcBorders>
            <w:shd w:val="clear" w:color="auto" w:fill="auto"/>
            <w:noWrap/>
            <w:vAlign w:val="bottom"/>
            <w:hideMark/>
          </w:tcPr>
          <w:p w14:paraId="2843C647" w14:textId="77777777" w:rsidR="00990145" w:rsidRPr="00182022" w:rsidRDefault="00990145" w:rsidP="00D40CFD">
            <w:pPr>
              <w:rPr>
                <w:rFonts w:ascii="Calibri" w:hAnsi="Calibri" w:cs="Calibri"/>
                <w:color w:val="000000"/>
              </w:rPr>
            </w:pPr>
            <w:r w:rsidRPr="00182022">
              <w:rPr>
                <w:rFonts w:ascii="Calibri" w:hAnsi="Calibri" w:cs="Calibri"/>
                <w:color w:val="000000"/>
              </w:rPr>
              <w:t> </w:t>
            </w:r>
          </w:p>
        </w:tc>
        <w:tc>
          <w:tcPr>
            <w:tcW w:w="161" w:type="dxa"/>
            <w:tcBorders>
              <w:top w:val="nil"/>
              <w:left w:val="nil"/>
              <w:bottom w:val="nil"/>
              <w:right w:val="nil"/>
            </w:tcBorders>
            <w:shd w:val="clear" w:color="auto" w:fill="auto"/>
            <w:noWrap/>
            <w:vAlign w:val="bottom"/>
            <w:hideMark/>
          </w:tcPr>
          <w:p w14:paraId="4B1A6D0E"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FD69511"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762184FD"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EF7D99D"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0564580C" w14:textId="77777777" w:rsidR="00990145" w:rsidRPr="00182022" w:rsidRDefault="00990145" w:rsidP="00D40CFD">
            <w:pPr>
              <w:rPr>
                <w:rFonts w:ascii="Calibri" w:hAnsi="Calibri" w:cs="Calibri"/>
                <w:color w:val="000000"/>
              </w:rPr>
            </w:pPr>
          </w:p>
        </w:tc>
        <w:tc>
          <w:tcPr>
            <w:tcW w:w="1143" w:type="dxa"/>
            <w:tcBorders>
              <w:top w:val="nil"/>
              <w:left w:val="nil"/>
              <w:bottom w:val="single" w:sz="4" w:space="0" w:color="auto"/>
              <w:right w:val="nil"/>
            </w:tcBorders>
            <w:shd w:val="clear" w:color="auto" w:fill="auto"/>
            <w:noWrap/>
            <w:vAlign w:val="bottom"/>
            <w:hideMark/>
          </w:tcPr>
          <w:p w14:paraId="75926925" w14:textId="77777777" w:rsidR="00990145" w:rsidRPr="00182022" w:rsidRDefault="00990145" w:rsidP="00D40CFD">
            <w:pPr>
              <w:rPr>
                <w:rFonts w:ascii="Calibri" w:hAnsi="Calibri" w:cs="Calibri"/>
                <w:color w:val="000000"/>
              </w:rPr>
            </w:pPr>
            <w:r w:rsidRPr="00182022">
              <w:rPr>
                <w:rFonts w:ascii="Calibri" w:hAnsi="Calibri" w:cs="Calibri"/>
                <w:color w:val="000000"/>
              </w:rPr>
              <w:t> </w:t>
            </w:r>
          </w:p>
        </w:tc>
      </w:tr>
      <w:tr w:rsidR="00990145" w:rsidRPr="00182022" w14:paraId="2962B162" w14:textId="77777777" w:rsidTr="00D40CFD">
        <w:trPr>
          <w:trHeight w:val="300"/>
        </w:trPr>
        <w:tc>
          <w:tcPr>
            <w:tcW w:w="2385" w:type="dxa"/>
            <w:tcBorders>
              <w:top w:val="nil"/>
              <w:left w:val="nil"/>
              <w:bottom w:val="nil"/>
              <w:right w:val="nil"/>
            </w:tcBorders>
            <w:shd w:val="clear" w:color="auto" w:fill="auto"/>
            <w:noWrap/>
            <w:vAlign w:val="bottom"/>
            <w:hideMark/>
          </w:tcPr>
          <w:p w14:paraId="710E8F79" w14:textId="77777777" w:rsidR="00990145" w:rsidRPr="00182022" w:rsidRDefault="00990145" w:rsidP="00D40CFD">
            <w:pPr>
              <w:rPr>
                <w:rFonts w:ascii="Calibri" w:hAnsi="Calibri" w:cs="Calibri"/>
                <w:color w:val="000000"/>
              </w:rPr>
            </w:pPr>
          </w:p>
        </w:tc>
        <w:tc>
          <w:tcPr>
            <w:tcW w:w="1195" w:type="dxa"/>
            <w:tcBorders>
              <w:top w:val="nil"/>
              <w:left w:val="nil"/>
              <w:bottom w:val="nil"/>
              <w:right w:val="nil"/>
            </w:tcBorders>
            <w:shd w:val="clear" w:color="auto" w:fill="auto"/>
            <w:noWrap/>
            <w:vAlign w:val="bottom"/>
            <w:hideMark/>
          </w:tcPr>
          <w:p w14:paraId="56A31AC7"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4A472E0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27BD349C"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10</w:t>
            </w:r>
            <w:r>
              <w:rPr>
                <w:rFonts w:ascii="Calibri" w:hAnsi="Calibri" w:cs="Calibri"/>
                <w:color w:val="000000"/>
              </w:rPr>
              <w:t>9</w:t>
            </w:r>
            <w:r w:rsidRPr="00182022">
              <w:rPr>
                <w:rFonts w:ascii="Calibri" w:hAnsi="Calibri" w:cs="Calibri"/>
                <w:color w:val="000000"/>
              </w:rPr>
              <w:t>.</w:t>
            </w:r>
            <w:r>
              <w:rPr>
                <w:rFonts w:ascii="Calibri" w:hAnsi="Calibri" w:cs="Calibri"/>
                <w:color w:val="000000"/>
              </w:rPr>
              <w:t>647,40</w:t>
            </w:r>
          </w:p>
        </w:tc>
        <w:tc>
          <w:tcPr>
            <w:tcW w:w="161" w:type="dxa"/>
            <w:tcBorders>
              <w:top w:val="nil"/>
              <w:left w:val="nil"/>
              <w:bottom w:val="nil"/>
              <w:right w:val="nil"/>
            </w:tcBorders>
            <w:shd w:val="clear" w:color="auto" w:fill="auto"/>
            <w:noWrap/>
            <w:vAlign w:val="bottom"/>
            <w:hideMark/>
          </w:tcPr>
          <w:p w14:paraId="20980064"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253CD41"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63F5F0AE"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D1F3AA6"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6219D150"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137FD031" w14:textId="77777777" w:rsidR="00990145" w:rsidRPr="00182022" w:rsidRDefault="00990145" w:rsidP="00D40CFD">
            <w:pPr>
              <w:jc w:val="right"/>
              <w:rPr>
                <w:rFonts w:ascii="Calibri" w:hAnsi="Calibri" w:cs="Calibri"/>
                <w:color w:val="000000"/>
              </w:rPr>
            </w:pPr>
            <w:r>
              <w:rPr>
                <w:rFonts w:ascii="Calibri" w:hAnsi="Calibri" w:cs="Calibri"/>
                <w:color w:val="000000"/>
              </w:rPr>
              <w:t>109.647,40</w:t>
            </w:r>
          </w:p>
        </w:tc>
      </w:tr>
      <w:tr w:rsidR="00990145" w:rsidRPr="00182022" w14:paraId="4319C0F2" w14:textId="77777777" w:rsidTr="00D40CFD">
        <w:trPr>
          <w:trHeight w:val="300"/>
        </w:trPr>
        <w:tc>
          <w:tcPr>
            <w:tcW w:w="2385" w:type="dxa"/>
            <w:tcBorders>
              <w:top w:val="nil"/>
              <w:left w:val="nil"/>
              <w:bottom w:val="nil"/>
              <w:right w:val="nil"/>
            </w:tcBorders>
            <w:shd w:val="clear" w:color="auto" w:fill="auto"/>
            <w:noWrap/>
            <w:vAlign w:val="bottom"/>
            <w:hideMark/>
          </w:tcPr>
          <w:p w14:paraId="4A3BBE50" w14:textId="77777777" w:rsidR="00990145" w:rsidRPr="00182022" w:rsidRDefault="00990145" w:rsidP="00D40CFD">
            <w:pPr>
              <w:rPr>
                <w:rFonts w:ascii="Calibri" w:hAnsi="Calibri" w:cs="Calibri"/>
                <w:color w:val="000000"/>
              </w:rPr>
            </w:pPr>
          </w:p>
        </w:tc>
        <w:tc>
          <w:tcPr>
            <w:tcW w:w="1195" w:type="dxa"/>
            <w:tcBorders>
              <w:top w:val="nil"/>
              <w:left w:val="nil"/>
              <w:bottom w:val="nil"/>
              <w:right w:val="nil"/>
            </w:tcBorders>
            <w:shd w:val="clear" w:color="auto" w:fill="auto"/>
            <w:noWrap/>
            <w:vAlign w:val="bottom"/>
            <w:hideMark/>
          </w:tcPr>
          <w:p w14:paraId="7100E85D"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4ADF27CD"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E06D297"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16C9D302"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7B0B9C9"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31D4277E"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32FBCD96"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010AD1E8"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17235FAA" w14:textId="77777777" w:rsidR="00990145" w:rsidRPr="00182022" w:rsidRDefault="00990145" w:rsidP="00D40CFD">
            <w:pPr>
              <w:rPr>
                <w:rFonts w:ascii="Calibri" w:hAnsi="Calibri" w:cs="Calibri"/>
                <w:color w:val="000000"/>
              </w:rPr>
            </w:pPr>
          </w:p>
        </w:tc>
      </w:tr>
      <w:tr w:rsidR="00990145" w:rsidRPr="00182022" w14:paraId="29335A75" w14:textId="77777777" w:rsidTr="00D40CFD">
        <w:trPr>
          <w:trHeight w:val="300"/>
        </w:trPr>
        <w:tc>
          <w:tcPr>
            <w:tcW w:w="2385" w:type="dxa"/>
            <w:tcBorders>
              <w:top w:val="nil"/>
              <w:left w:val="nil"/>
              <w:bottom w:val="nil"/>
              <w:right w:val="nil"/>
            </w:tcBorders>
            <w:shd w:val="clear" w:color="auto" w:fill="auto"/>
            <w:noWrap/>
            <w:vAlign w:val="bottom"/>
            <w:hideMark/>
          </w:tcPr>
          <w:p w14:paraId="4E0BCE21" w14:textId="77777777" w:rsidR="00990145" w:rsidRPr="00182022" w:rsidRDefault="00990145" w:rsidP="00D40CFD">
            <w:pPr>
              <w:rPr>
                <w:rFonts w:ascii="Arial" w:hAnsi="Arial" w:cs="Arial"/>
                <w:b/>
                <w:bCs/>
              </w:rPr>
            </w:pPr>
            <w:r w:rsidRPr="00182022">
              <w:rPr>
                <w:rFonts w:ascii="Arial" w:hAnsi="Arial" w:cs="Arial"/>
                <w:b/>
                <w:bCs/>
              </w:rPr>
              <w:t>Jaarrekeningen</w:t>
            </w:r>
          </w:p>
        </w:tc>
        <w:tc>
          <w:tcPr>
            <w:tcW w:w="1195" w:type="dxa"/>
            <w:tcBorders>
              <w:top w:val="nil"/>
              <w:left w:val="nil"/>
              <w:bottom w:val="nil"/>
              <w:right w:val="nil"/>
            </w:tcBorders>
            <w:shd w:val="clear" w:color="auto" w:fill="auto"/>
            <w:noWrap/>
            <w:vAlign w:val="bottom"/>
            <w:hideMark/>
          </w:tcPr>
          <w:p w14:paraId="35EFB1CA" w14:textId="77777777" w:rsidR="00990145" w:rsidRPr="00182022" w:rsidRDefault="00990145" w:rsidP="00D40CFD">
            <w:pPr>
              <w:rPr>
                <w:rFonts w:ascii="Arial" w:hAnsi="Arial" w:cs="Arial"/>
                <w:b/>
                <w:bCs/>
              </w:rPr>
            </w:pPr>
          </w:p>
        </w:tc>
        <w:tc>
          <w:tcPr>
            <w:tcW w:w="160" w:type="dxa"/>
            <w:tcBorders>
              <w:top w:val="nil"/>
              <w:left w:val="nil"/>
              <w:bottom w:val="nil"/>
              <w:right w:val="nil"/>
            </w:tcBorders>
            <w:shd w:val="clear" w:color="auto" w:fill="auto"/>
            <w:noWrap/>
            <w:vAlign w:val="bottom"/>
            <w:hideMark/>
          </w:tcPr>
          <w:p w14:paraId="47845824" w14:textId="77777777" w:rsidR="00990145" w:rsidRPr="00182022" w:rsidRDefault="00990145" w:rsidP="00D40CFD">
            <w:pPr>
              <w:rPr>
                <w:rFonts w:ascii="Arial" w:hAnsi="Arial" w:cs="Arial"/>
                <w:b/>
                <w:bCs/>
              </w:rPr>
            </w:pPr>
          </w:p>
        </w:tc>
        <w:tc>
          <w:tcPr>
            <w:tcW w:w="1143" w:type="dxa"/>
            <w:tcBorders>
              <w:top w:val="nil"/>
              <w:left w:val="nil"/>
              <w:bottom w:val="nil"/>
              <w:right w:val="nil"/>
            </w:tcBorders>
            <w:shd w:val="clear" w:color="auto" w:fill="auto"/>
            <w:noWrap/>
            <w:vAlign w:val="bottom"/>
            <w:hideMark/>
          </w:tcPr>
          <w:p w14:paraId="3B363B0A"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2A83BFEF"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B66EA60"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563A2157"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F1DF6DA"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0B93C06C"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3E499DB1" w14:textId="77777777" w:rsidR="00990145" w:rsidRPr="00182022" w:rsidRDefault="00990145" w:rsidP="00D40CFD">
            <w:pPr>
              <w:rPr>
                <w:rFonts w:ascii="Calibri" w:hAnsi="Calibri" w:cs="Calibri"/>
                <w:color w:val="000000"/>
              </w:rPr>
            </w:pPr>
          </w:p>
        </w:tc>
      </w:tr>
      <w:tr w:rsidR="00990145" w:rsidRPr="00182022" w14:paraId="5B836055" w14:textId="77777777" w:rsidTr="00D40CFD">
        <w:trPr>
          <w:trHeight w:val="300"/>
        </w:trPr>
        <w:tc>
          <w:tcPr>
            <w:tcW w:w="2385" w:type="dxa"/>
            <w:tcBorders>
              <w:top w:val="nil"/>
              <w:left w:val="nil"/>
              <w:bottom w:val="nil"/>
              <w:right w:val="nil"/>
            </w:tcBorders>
            <w:shd w:val="clear" w:color="auto" w:fill="auto"/>
            <w:noWrap/>
            <w:vAlign w:val="bottom"/>
            <w:hideMark/>
          </w:tcPr>
          <w:p w14:paraId="3221F519" w14:textId="77777777" w:rsidR="00990145" w:rsidRPr="00182022" w:rsidRDefault="00990145" w:rsidP="00D40CFD">
            <w:pPr>
              <w:rPr>
                <w:rFonts w:ascii="Calibri" w:hAnsi="Calibri" w:cs="Calibri"/>
                <w:color w:val="000000"/>
              </w:rPr>
            </w:pPr>
          </w:p>
        </w:tc>
        <w:tc>
          <w:tcPr>
            <w:tcW w:w="1195" w:type="dxa"/>
            <w:tcBorders>
              <w:top w:val="nil"/>
              <w:left w:val="nil"/>
              <w:bottom w:val="nil"/>
              <w:right w:val="nil"/>
            </w:tcBorders>
            <w:shd w:val="clear" w:color="auto" w:fill="auto"/>
            <w:noWrap/>
            <w:vAlign w:val="bottom"/>
            <w:hideMark/>
          </w:tcPr>
          <w:p w14:paraId="5BC49B91" w14:textId="77777777" w:rsidR="00990145" w:rsidRPr="00182022" w:rsidRDefault="00990145" w:rsidP="00D40CFD">
            <w:pPr>
              <w:jc w:val="right"/>
              <w:rPr>
                <w:rFonts w:ascii="Calibri" w:hAnsi="Calibri" w:cs="Calibri"/>
                <w:b/>
                <w:bCs/>
                <w:color w:val="000000"/>
              </w:rPr>
            </w:pPr>
            <w:r w:rsidRPr="00182022">
              <w:rPr>
                <w:rFonts w:ascii="Calibri" w:hAnsi="Calibri" w:cs="Calibri"/>
                <w:b/>
                <w:bCs/>
                <w:color w:val="000000"/>
              </w:rPr>
              <w:t>20</w:t>
            </w:r>
            <w:r>
              <w:rPr>
                <w:rFonts w:ascii="Calibri" w:hAnsi="Calibri" w:cs="Calibri"/>
                <w:b/>
                <w:bCs/>
                <w:color w:val="000000"/>
              </w:rPr>
              <w:t>22</w:t>
            </w:r>
          </w:p>
        </w:tc>
        <w:tc>
          <w:tcPr>
            <w:tcW w:w="160" w:type="dxa"/>
            <w:tcBorders>
              <w:top w:val="nil"/>
              <w:left w:val="nil"/>
              <w:bottom w:val="nil"/>
              <w:right w:val="nil"/>
            </w:tcBorders>
            <w:shd w:val="clear" w:color="auto" w:fill="auto"/>
            <w:noWrap/>
            <w:vAlign w:val="bottom"/>
            <w:hideMark/>
          </w:tcPr>
          <w:p w14:paraId="20910190"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75F5BCC3" w14:textId="77777777" w:rsidR="00990145" w:rsidRPr="00182022" w:rsidRDefault="00990145" w:rsidP="00D40CFD">
            <w:pPr>
              <w:jc w:val="right"/>
              <w:rPr>
                <w:rFonts w:ascii="Calibri" w:hAnsi="Calibri" w:cs="Calibri"/>
                <w:b/>
                <w:bCs/>
                <w:color w:val="000000"/>
              </w:rPr>
            </w:pPr>
            <w:r w:rsidRPr="00182022">
              <w:rPr>
                <w:rFonts w:ascii="Calibri" w:hAnsi="Calibri" w:cs="Calibri"/>
                <w:b/>
                <w:bCs/>
                <w:color w:val="000000"/>
              </w:rPr>
              <w:t>20</w:t>
            </w:r>
            <w:r>
              <w:rPr>
                <w:rFonts w:ascii="Calibri" w:hAnsi="Calibri" w:cs="Calibri"/>
                <w:b/>
                <w:bCs/>
                <w:color w:val="000000"/>
              </w:rPr>
              <w:t>21</w:t>
            </w:r>
          </w:p>
        </w:tc>
        <w:tc>
          <w:tcPr>
            <w:tcW w:w="161" w:type="dxa"/>
            <w:tcBorders>
              <w:top w:val="nil"/>
              <w:left w:val="nil"/>
              <w:bottom w:val="nil"/>
              <w:right w:val="nil"/>
            </w:tcBorders>
            <w:shd w:val="clear" w:color="auto" w:fill="auto"/>
            <w:noWrap/>
            <w:vAlign w:val="bottom"/>
            <w:hideMark/>
          </w:tcPr>
          <w:p w14:paraId="6F5781AB"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B166EA4" w14:textId="77777777" w:rsidR="00990145" w:rsidRPr="00182022" w:rsidRDefault="00990145" w:rsidP="00D40CFD">
            <w:pPr>
              <w:jc w:val="right"/>
              <w:rPr>
                <w:rFonts w:ascii="Calibri" w:hAnsi="Calibri" w:cs="Calibri"/>
                <w:b/>
                <w:bCs/>
                <w:color w:val="000000"/>
              </w:rPr>
            </w:pPr>
            <w:r w:rsidRPr="00182022">
              <w:rPr>
                <w:rFonts w:ascii="Calibri" w:hAnsi="Calibri" w:cs="Calibri"/>
                <w:b/>
                <w:bCs/>
                <w:color w:val="000000"/>
              </w:rPr>
              <w:t>20</w:t>
            </w:r>
            <w:r>
              <w:rPr>
                <w:rFonts w:ascii="Calibri" w:hAnsi="Calibri" w:cs="Calibri"/>
                <w:b/>
                <w:bCs/>
                <w:color w:val="000000"/>
              </w:rPr>
              <w:t>20</w:t>
            </w:r>
          </w:p>
        </w:tc>
        <w:tc>
          <w:tcPr>
            <w:tcW w:w="160" w:type="dxa"/>
            <w:tcBorders>
              <w:top w:val="nil"/>
              <w:left w:val="nil"/>
              <w:bottom w:val="nil"/>
              <w:right w:val="nil"/>
            </w:tcBorders>
            <w:shd w:val="clear" w:color="auto" w:fill="auto"/>
            <w:noWrap/>
            <w:vAlign w:val="bottom"/>
            <w:hideMark/>
          </w:tcPr>
          <w:p w14:paraId="769F443E"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70A0757" w14:textId="77777777" w:rsidR="00990145" w:rsidRPr="00182022" w:rsidRDefault="00990145" w:rsidP="00D40CFD">
            <w:pPr>
              <w:jc w:val="right"/>
              <w:rPr>
                <w:rFonts w:ascii="Calibri" w:hAnsi="Calibri" w:cs="Calibri"/>
                <w:b/>
                <w:bCs/>
                <w:color w:val="000000"/>
              </w:rPr>
            </w:pPr>
            <w:r w:rsidRPr="00182022">
              <w:rPr>
                <w:rFonts w:ascii="Calibri" w:hAnsi="Calibri" w:cs="Calibri"/>
                <w:b/>
                <w:bCs/>
                <w:color w:val="000000"/>
              </w:rPr>
              <w:t>20</w:t>
            </w:r>
            <w:r>
              <w:rPr>
                <w:rFonts w:ascii="Calibri" w:hAnsi="Calibri" w:cs="Calibri"/>
                <w:b/>
                <w:bCs/>
                <w:color w:val="000000"/>
              </w:rPr>
              <w:t>19</w:t>
            </w:r>
          </w:p>
        </w:tc>
        <w:tc>
          <w:tcPr>
            <w:tcW w:w="146" w:type="dxa"/>
            <w:tcBorders>
              <w:top w:val="nil"/>
              <w:left w:val="nil"/>
              <w:bottom w:val="nil"/>
              <w:right w:val="nil"/>
            </w:tcBorders>
            <w:shd w:val="clear" w:color="auto" w:fill="auto"/>
            <w:noWrap/>
            <w:vAlign w:val="bottom"/>
            <w:hideMark/>
          </w:tcPr>
          <w:p w14:paraId="36C88885"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462A3015" w14:textId="77777777" w:rsidR="00990145" w:rsidRPr="00182022" w:rsidRDefault="00990145" w:rsidP="00D40CFD">
            <w:pPr>
              <w:jc w:val="right"/>
              <w:rPr>
                <w:rFonts w:ascii="Calibri" w:hAnsi="Calibri" w:cs="Calibri"/>
                <w:b/>
                <w:bCs/>
                <w:color w:val="000000"/>
              </w:rPr>
            </w:pPr>
            <w:r w:rsidRPr="00182022">
              <w:rPr>
                <w:rFonts w:ascii="Calibri" w:hAnsi="Calibri" w:cs="Calibri"/>
                <w:b/>
                <w:bCs/>
                <w:color w:val="000000"/>
              </w:rPr>
              <w:t>20</w:t>
            </w:r>
            <w:r>
              <w:rPr>
                <w:rFonts w:ascii="Calibri" w:hAnsi="Calibri" w:cs="Calibri"/>
                <w:b/>
                <w:bCs/>
                <w:color w:val="000000"/>
              </w:rPr>
              <w:t>18</w:t>
            </w:r>
          </w:p>
        </w:tc>
      </w:tr>
      <w:tr w:rsidR="00990145" w:rsidRPr="00182022" w14:paraId="4E63AD9B" w14:textId="77777777" w:rsidTr="00D40CFD">
        <w:trPr>
          <w:trHeight w:val="300"/>
        </w:trPr>
        <w:tc>
          <w:tcPr>
            <w:tcW w:w="2385" w:type="dxa"/>
            <w:tcBorders>
              <w:top w:val="nil"/>
              <w:left w:val="nil"/>
              <w:bottom w:val="nil"/>
              <w:right w:val="nil"/>
            </w:tcBorders>
            <w:shd w:val="clear" w:color="auto" w:fill="auto"/>
            <w:noWrap/>
            <w:vAlign w:val="bottom"/>
            <w:hideMark/>
          </w:tcPr>
          <w:p w14:paraId="5A137A63" w14:textId="77777777" w:rsidR="00990145" w:rsidRPr="00182022" w:rsidRDefault="00990145" w:rsidP="00D40CFD">
            <w:pPr>
              <w:rPr>
                <w:rFonts w:ascii="Arial" w:hAnsi="Arial" w:cs="Arial"/>
                <w:b/>
                <w:bCs/>
                <w:sz w:val="20"/>
              </w:rPr>
            </w:pPr>
            <w:r w:rsidRPr="00182022">
              <w:rPr>
                <w:rFonts w:ascii="Arial" w:hAnsi="Arial" w:cs="Arial"/>
                <w:b/>
                <w:bCs/>
                <w:sz w:val="20"/>
              </w:rPr>
              <w:t>Inkomsten</w:t>
            </w:r>
          </w:p>
        </w:tc>
        <w:tc>
          <w:tcPr>
            <w:tcW w:w="1195" w:type="dxa"/>
            <w:tcBorders>
              <w:top w:val="nil"/>
              <w:left w:val="nil"/>
              <w:bottom w:val="nil"/>
              <w:right w:val="nil"/>
            </w:tcBorders>
            <w:shd w:val="clear" w:color="auto" w:fill="auto"/>
            <w:noWrap/>
            <w:vAlign w:val="bottom"/>
            <w:hideMark/>
          </w:tcPr>
          <w:p w14:paraId="384B1C2E"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3484DFFC"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891A721"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36C57C00"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132CBC3"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24BFE7C9"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12BCBBB"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3833AA3D"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3116AFD1" w14:textId="77777777" w:rsidR="00990145" w:rsidRPr="00182022" w:rsidRDefault="00990145" w:rsidP="00D40CFD">
            <w:pPr>
              <w:rPr>
                <w:rFonts w:ascii="Calibri" w:hAnsi="Calibri" w:cs="Calibri"/>
                <w:color w:val="000000"/>
              </w:rPr>
            </w:pPr>
          </w:p>
        </w:tc>
      </w:tr>
      <w:tr w:rsidR="00990145" w:rsidRPr="00182022" w14:paraId="719CF6EE" w14:textId="77777777" w:rsidTr="00D40CFD">
        <w:trPr>
          <w:trHeight w:val="300"/>
        </w:trPr>
        <w:tc>
          <w:tcPr>
            <w:tcW w:w="2385" w:type="dxa"/>
            <w:tcBorders>
              <w:top w:val="nil"/>
              <w:left w:val="nil"/>
              <w:bottom w:val="nil"/>
              <w:right w:val="nil"/>
            </w:tcBorders>
            <w:shd w:val="clear" w:color="auto" w:fill="auto"/>
            <w:noWrap/>
            <w:vAlign w:val="bottom"/>
            <w:hideMark/>
          </w:tcPr>
          <w:p w14:paraId="6107F47D" w14:textId="77777777" w:rsidR="00990145" w:rsidRPr="00182022" w:rsidRDefault="00990145" w:rsidP="00D40CFD">
            <w:pPr>
              <w:rPr>
                <w:rFonts w:ascii="Calibri" w:hAnsi="Calibri" w:cs="Calibri"/>
                <w:color w:val="000000"/>
              </w:rPr>
            </w:pPr>
            <w:r w:rsidRPr="00182022">
              <w:rPr>
                <w:rFonts w:ascii="Calibri" w:hAnsi="Calibri" w:cs="Calibri"/>
                <w:color w:val="000000"/>
              </w:rPr>
              <w:t>VDGA</w:t>
            </w:r>
          </w:p>
        </w:tc>
        <w:tc>
          <w:tcPr>
            <w:tcW w:w="1195" w:type="dxa"/>
            <w:tcBorders>
              <w:top w:val="nil"/>
              <w:left w:val="nil"/>
              <w:bottom w:val="nil"/>
              <w:right w:val="nil"/>
            </w:tcBorders>
            <w:shd w:val="clear" w:color="auto" w:fill="auto"/>
            <w:noWrap/>
            <w:vAlign w:val="bottom"/>
            <w:hideMark/>
          </w:tcPr>
          <w:p w14:paraId="093B4FCE" w14:textId="77777777" w:rsidR="00990145" w:rsidRPr="00161939" w:rsidRDefault="00990145" w:rsidP="00D40CFD">
            <w:pPr>
              <w:jc w:val="right"/>
              <w:rPr>
                <w:rFonts w:ascii="Calibri" w:hAnsi="Calibri" w:cs="Calibri"/>
                <w:color w:val="FF0000"/>
              </w:rPr>
            </w:pPr>
            <w:r>
              <w:rPr>
                <w:rFonts w:ascii="Calibri" w:hAnsi="Calibri" w:cs="Calibri"/>
                <w:color w:val="FF0000"/>
              </w:rPr>
              <w:t>0,00</w:t>
            </w:r>
          </w:p>
        </w:tc>
        <w:tc>
          <w:tcPr>
            <w:tcW w:w="160" w:type="dxa"/>
            <w:tcBorders>
              <w:top w:val="nil"/>
              <w:left w:val="nil"/>
              <w:bottom w:val="nil"/>
              <w:right w:val="nil"/>
            </w:tcBorders>
            <w:shd w:val="clear" w:color="auto" w:fill="auto"/>
            <w:noWrap/>
            <w:vAlign w:val="bottom"/>
            <w:hideMark/>
          </w:tcPr>
          <w:p w14:paraId="437156FF"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E234136" w14:textId="77777777" w:rsidR="00990145" w:rsidRPr="00161939" w:rsidRDefault="00990145" w:rsidP="00D40CFD">
            <w:pPr>
              <w:jc w:val="right"/>
              <w:rPr>
                <w:rFonts w:ascii="Calibri" w:hAnsi="Calibri" w:cs="Calibri"/>
                <w:color w:val="FF0000"/>
              </w:rPr>
            </w:pPr>
            <w:r>
              <w:rPr>
                <w:rFonts w:ascii="Calibri" w:hAnsi="Calibri" w:cs="Calibri"/>
                <w:color w:val="FF0000"/>
              </w:rPr>
              <w:t>0,00</w:t>
            </w:r>
          </w:p>
        </w:tc>
        <w:tc>
          <w:tcPr>
            <w:tcW w:w="161" w:type="dxa"/>
            <w:tcBorders>
              <w:top w:val="nil"/>
              <w:left w:val="nil"/>
              <w:bottom w:val="nil"/>
              <w:right w:val="nil"/>
            </w:tcBorders>
            <w:shd w:val="clear" w:color="auto" w:fill="auto"/>
            <w:noWrap/>
            <w:vAlign w:val="bottom"/>
            <w:hideMark/>
          </w:tcPr>
          <w:p w14:paraId="5989A6E2"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0D40618"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10.210,00</w:t>
            </w:r>
          </w:p>
        </w:tc>
        <w:tc>
          <w:tcPr>
            <w:tcW w:w="160" w:type="dxa"/>
            <w:tcBorders>
              <w:top w:val="nil"/>
              <w:left w:val="nil"/>
              <w:bottom w:val="nil"/>
              <w:right w:val="nil"/>
            </w:tcBorders>
            <w:shd w:val="clear" w:color="auto" w:fill="auto"/>
            <w:noWrap/>
            <w:vAlign w:val="bottom"/>
            <w:hideMark/>
          </w:tcPr>
          <w:p w14:paraId="30FA7FF7"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50BF7E1"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10.210,00</w:t>
            </w:r>
          </w:p>
        </w:tc>
        <w:tc>
          <w:tcPr>
            <w:tcW w:w="146" w:type="dxa"/>
            <w:tcBorders>
              <w:top w:val="nil"/>
              <w:left w:val="nil"/>
              <w:bottom w:val="nil"/>
              <w:right w:val="nil"/>
            </w:tcBorders>
            <w:shd w:val="clear" w:color="auto" w:fill="auto"/>
            <w:noWrap/>
            <w:vAlign w:val="bottom"/>
            <w:hideMark/>
          </w:tcPr>
          <w:p w14:paraId="073141B7"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07B2CE32"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10.210,00</w:t>
            </w:r>
          </w:p>
        </w:tc>
      </w:tr>
      <w:tr w:rsidR="00990145" w:rsidRPr="00182022" w14:paraId="292610C8" w14:textId="77777777" w:rsidTr="00D40CFD">
        <w:trPr>
          <w:trHeight w:val="300"/>
        </w:trPr>
        <w:tc>
          <w:tcPr>
            <w:tcW w:w="2385" w:type="dxa"/>
            <w:tcBorders>
              <w:top w:val="nil"/>
              <w:left w:val="nil"/>
              <w:bottom w:val="nil"/>
              <w:right w:val="nil"/>
            </w:tcBorders>
            <w:shd w:val="clear" w:color="auto" w:fill="auto"/>
            <w:noWrap/>
            <w:vAlign w:val="bottom"/>
            <w:hideMark/>
          </w:tcPr>
          <w:p w14:paraId="2DB9ED17" w14:textId="77777777" w:rsidR="00990145" w:rsidRPr="00182022" w:rsidRDefault="00990145" w:rsidP="00D40CFD">
            <w:pPr>
              <w:rPr>
                <w:rFonts w:ascii="Calibri" w:hAnsi="Calibri" w:cs="Calibri"/>
                <w:color w:val="000000"/>
              </w:rPr>
            </w:pPr>
            <w:r w:rsidRPr="00182022">
              <w:rPr>
                <w:rFonts w:ascii="Calibri" w:hAnsi="Calibri" w:cs="Calibri"/>
                <w:color w:val="000000"/>
              </w:rPr>
              <w:t>ADS-DDC</w:t>
            </w:r>
          </w:p>
        </w:tc>
        <w:tc>
          <w:tcPr>
            <w:tcW w:w="1195" w:type="dxa"/>
            <w:tcBorders>
              <w:top w:val="nil"/>
              <w:left w:val="nil"/>
              <w:bottom w:val="nil"/>
              <w:right w:val="nil"/>
            </w:tcBorders>
            <w:shd w:val="clear" w:color="auto" w:fill="auto"/>
            <w:noWrap/>
            <w:vAlign w:val="bottom"/>
            <w:hideMark/>
          </w:tcPr>
          <w:p w14:paraId="50C96319" w14:textId="77777777" w:rsidR="00990145" w:rsidRPr="00161939" w:rsidRDefault="00990145" w:rsidP="00D40CFD">
            <w:pPr>
              <w:jc w:val="right"/>
              <w:rPr>
                <w:rFonts w:ascii="Calibri" w:hAnsi="Calibri" w:cs="Calibri"/>
                <w:color w:val="FF0000"/>
              </w:rPr>
            </w:pPr>
            <w:r>
              <w:rPr>
                <w:rFonts w:ascii="Calibri" w:hAnsi="Calibri" w:cs="Calibri"/>
                <w:color w:val="FF0000"/>
              </w:rPr>
              <w:t>0,00</w:t>
            </w:r>
          </w:p>
        </w:tc>
        <w:tc>
          <w:tcPr>
            <w:tcW w:w="160" w:type="dxa"/>
            <w:tcBorders>
              <w:top w:val="nil"/>
              <w:left w:val="nil"/>
              <w:bottom w:val="nil"/>
              <w:right w:val="nil"/>
            </w:tcBorders>
            <w:shd w:val="clear" w:color="auto" w:fill="auto"/>
            <w:noWrap/>
            <w:vAlign w:val="bottom"/>
            <w:hideMark/>
          </w:tcPr>
          <w:p w14:paraId="58EB8475"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5E455631" w14:textId="77777777" w:rsidR="00990145" w:rsidRPr="00161939" w:rsidRDefault="00990145" w:rsidP="00D40CFD">
            <w:pPr>
              <w:jc w:val="right"/>
              <w:rPr>
                <w:rFonts w:ascii="Calibri" w:hAnsi="Calibri" w:cs="Calibri"/>
                <w:color w:val="FF0000"/>
              </w:rPr>
            </w:pPr>
            <w:r>
              <w:rPr>
                <w:rFonts w:ascii="Calibri" w:hAnsi="Calibri" w:cs="Calibri"/>
                <w:color w:val="FF0000"/>
              </w:rPr>
              <w:t>0,00</w:t>
            </w:r>
          </w:p>
        </w:tc>
        <w:tc>
          <w:tcPr>
            <w:tcW w:w="161" w:type="dxa"/>
            <w:tcBorders>
              <w:top w:val="nil"/>
              <w:left w:val="nil"/>
              <w:bottom w:val="nil"/>
              <w:right w:val="nil"/>
            </w:tcBorders>
            <w:shd w:val="clear" w:color="auto" w:fill="auto"/>
            <w:noWrap/>
            <w:vAlign w:val="bottom"/>
            <w:hideMark/>
          </w:tcPr>
          <w:p w14:paraId="25087FE7"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21F7C2F" w14:textId="77777777" w:rsidR="00990145" w:rsidRPr="00182022" w:rsidRDefault="00990145" w:rsidP="00D40CFD">
            <w:pPr>
              <w:jc w:val="right"/>
              <w:rPr>
                <w:rFonts w:ascii="Calibri" w:hAnsi="Calibri" w:cs="Calibri"/>
                <w:color w:val="000000"/>
              </w:rPr>
            </w:pPr>
            <w:r w:rsidRPr="00C85931">
              <w:rPr>
                <w:rFonts w:ascii="Calibri" w:hAnsi="Calibri" w:cs="Calibri"/>
                <w:color w:val="FF0000"/>
              </w:rPr>
              <w:t>0,00</w:t>
            </w:r>
          </w:p>
        </w:tc>
        <w:tc>
          <w:tcPr>
            <w:tcW w:w="160" w:type="dxa"/>
            <w:tcBorders>
              <w:top w:val="nil"/>
              <w:left w:val="nil"/>
              <w:bottom w:val="nil"/>
              <w:right w:val="nil"/>
            </w:tcBorders>
            <w:shd w:val="clear" w:color="auto" w:fill="auto"/>
            <w:noWrap/>
            <w:vAlign w:val="bottom"/>
            <w:hideMark/>
          </w:tcPr>
          <w:p w14:paraId="1CEC0AEA"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66B85CE"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4.537,80</w:t>
            </w:r>
          </w:p>
        </w:tc>
        <w:tc>
          <w:tcPr>
            <w:tcW w:w="146" w:type="dxa"/>
            <w:tcBorders>
              <w:top w:val="nil"/>
              <w:left w:val="nil"/>
              <w:bottom w:val="nil"/>
              <w:right w:val="nil"/>
            </w:tcBorders>
            <w:shd w:val="clear" w:color="auto" w:fill="auto"/>
            <w:noWrap/>
            <w:vAlign w:val="bottom"/>
            <w:hideMark/>
          </w:tcPr>
          <w:p w14:paraId="05F8FEAA"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3C4E7688"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4.537,80</w:t>
            </w:r>
          </w:p>
        </w:tc>
      </w:tr>
      <w:tr w:rsidR="00990145" w:rsidRPr="00182022" w14:paraId="0E49119C" w14:textId="77777777" w:rsidTr="00D40CFD">
        <w:trPr>
          <w:trHeight w:val="300"/>
        </w:trPr>
        <w:tc>
          <w:tcPr>
            <w:tcW w:w="2385" w:type="dxa"/>
            <w:tcBorders>
              <w:top w:val="nil"/>
              <w:left w:val="nil"/>
              <w:bottom w:val="nil"/>
              <w:right w:val="nil"/>
            </w:tcBorders>
            <w:shd w:val="clear" w:color="auto" w:fill="auto"/>
            <w:noWrap/>
            <w:vAlign w:val="bottom"/>
            <w:hideMark/>
          </w:tcPr>
          <w:p w14:paraId="345E862C" w14:textId="77777777" w:rsidR="00990145" w:rsidRPr="00182022" w:rsidRDefault="00990145" w:rsidP="00D40CFD">
            <w:pPr>
              <w:rPr>
                <w:rFonts w:ascii="Calibri" w:hAnsi="Calibri" w:cs="Calibri"/>
                <w:color w:val="000000"/>
              </w:rPr>
            </w:pPr>
            <w:r>
              <w:rPr>
                <w:rFonts w:ascii="Calibri" w:hAnsi="Calibri" w:cs="Calibri"/>
                <w:color w:val="000000"/>
              </w:rPr>
              <w:t>Fonds Oosterbaan</w:t>
            </w:r>
          </w:p>
        </w:tc>
        <w:tc>
          <w:tcPr>
            <w:tcW w:w="1195" w:type="dxa"/>
            <w:tcBorders>
              <w:top w:val="nil"/>
              <w:left w:val="nil"/>
              <w:bottom w:val="nil"/>
              <w:right w:val="nil"/>
            </w:tcBorders>
            <w:shd w:val="clear" w:color="auto" w:fill="auto"/>
            <w:noWrap/>
            <w:vAlign w:val="bottom"/>
            <w:hideMark/>
          </w:tcPr>
          <w:p w14:paraId="294E24B2" w14:textId="77777777" w:rsidR="00990145" w:rsidRPr="00182022" w:rsidRDefault="00990145" w:rsidP="00D40CFD">
            <w:pPr>
              <w:rPr>
                <w:rFonts w:ascii="Calibri" w:hAnsi="Calibri" w:cs="Calibri"/>
                <w:color w:val="000000"/>
              </w:rPr>
            </w:pPr>
            <w:r>
              <w:rPr>
                <w:rFonts w:ascii="Calibri" w:hAnsi="Calibri" w:cs="Calibri"/>
                <w:color w:val="000000"/>
              </w:rPr>
              <w:t xml:space="preserve">   12.500,00</w:t>
            </w:r>
          </w:p>
        </w:tc>
        <w:tc>
          <w:tcPr>
            <w:tcW w:w="160" w:type="dxa"/>
            <w:tcBorders>
              <w:top w:val="nil"/>
              <w:left w:val="nil"/>
              <w:bottom w:val="nil"/>
              <w:right w:val="nil"/>
            </w:tcBorders>
            <w:shd w:val="clear" w:color="auto" w:fill="auto"/>
            <w:noWrap/>
            <w:vAlign w:val="bottom"/>
            <w:hideMark/>
          </w:tcPr>
          <w:p w14:paraId="35E28AEB"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4EF8336F" w14:textId="77777777" w:rsidR="00990145" w:rsidRPr="00182022" w:rsidRDefault="00990145" w:rsidP="00D40CFD">
            <w:pPr>
              <w:rPr>
                <w:rFonts w:ascii="Calibri" w:hAnsi="Calibri" w:cs="Calibri"/>
                <w:color w:val="000000"/>
              </w:rPr>
            </w:pPr>
            <w:r>
              <w:rPr>
                <w:rFonts w:ascii="Calibri" w:hAnsi="Calibri" w:cs="Calibri"/>
                <w:color w:val="000000"/>
              </w:rPr>
              <w:t xml:space="preserve">            0,00</w:t>
            </w:r>
          </w:p>
        </w:tc>
        <w:tc>
          <w:tcPr>
            <w:tcW w:w="161" w:type="dxa"/>
            <w:tcBorders>
              <w:top w:val="nil"/>
              <w:left w:val="nil"/>
              <w:bottom w:val="nil"/>
              <w:right w:val="nil"/>
            </w:tcBorders>
            <w:shd w:val="clear" w:color="auto" w:fill="auto"/>
            <w:noWrap/>
            <w:vAlign w:val="bottom"/>
            <w:hideMark/>
          </w:tcPr>
          <w:p w14:paraId="22DA0FE7"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2A0DDF2"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106F5C44"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B335DE5"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46" w:type="dxa"/>
            <w:tcBorders>
              <w:top w:val="nil"/>
              <w:left w:val="nil"/>
              <w:bottom w:val="nil"/>
              <w:right w:val="nil"/>
            </w:tcBorders>
            <w:shd w:val="clear" w:color="auto" w:fill="auto"/>
            <w:noWrap/>
            <w:vAlign w:val="bottom"/>
            <w:hideMark/>
          </w:tcPr>
          <w:p w14:paraId="1CA5CEB8"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1FF828FC"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r>
      <w:tr w:rsidR="00990145" w:rsidRPr="00182022" w14:paraId="17DB47A5" w14:textId="77777777" w:rsidTr="00D40CFD">
        <w:trPr>
          <w:trHeight w:val="300"/>
        </w:trPr>
        <w:tc>
          <w:tcPr>
            <w:tcW w:w="2385" w:type="dxa"/>
            <w:tcBorders>
              <w:top w:val="nil"/>
              <w:left w:val="nil"/>
              <w:bottom w:val="nil"/>
              <w:right w:val="nil"/>
            </w:tcBorders>
            <w:shd w:val="clear" w:color="auto" w:fill="auto"/>
            <w:noWrap/>
            <w:vAlign w:val="bottom"/>
            <w:hideMark/>
          </w:tcPr>
          <w:p w14:paraId="24353AC8" w14:textId="77777777" w:rsidR="00990145" w:rsidRPr="00182022" w:rsidRDefault="00990145" w:rsidP="00D40CFD">
            <w:pPr>
              <w:rPr>
                <w:rFonts w:ascii="Calibri" w:hAnsi="Calibri" w:cs="Calibri"/>
                <w:color w:val="000000"/>
              </w:rPr>
            </w:pPr>
            <w:r w:rsidRPr="00182022">
              <w:rPr>
                <w:rFonts w:ascii="Calibri" w:hAnsi="Calibri" w:cs="Calibri"/>
                <w:color w:val="000000"/>
              </w:rPr>
              <w:t>Verkoop boeken</w:t>
            </w:r>
          </w:p>
        </w:tc>
        <w:tc>
          <w:tcPr>
            <w:tcW w:w="1195" w:type="dxa"/>
            <w:tcBorders>
              <w:top w:val="nil"/>
              <w:left w:val="nil"/>
              <w:bottom w:val="nil"/>
              <w:right w:val="nil"/>
            </w:tcBorders>
            <w:shd w:val="clear" w:color="auto" w:fill="auto"/>
            <w:noWrap/>
            <w:vAlign w:val="bottom"/>
            <w:hideMark/>
          </w:tcPr>
          <w:p w14:paraId="291CCB79" w14:textId="77777777" w:rsidR="00990145" w:rsidRPr="00182022" w:rsidRDefault="00990145" w:rsidP="00D40CFD">
            <w:pPr>
              <w:rPr>
                <w:rFonts w:ascii="Calibri" w:hAnsi="Calibri" w:cs="Calibri"/>
                <w:color w:val="000000"/>
              </w:rPr>
            </w:pPr>
            <w:r>
              <w:rPr>
                <w:rFonts w:ascii="Calibri" w:hAnsi="Calibri" w:cs="Calibri"/>
                <w:color w:val="000000"/>
              </w:rPr>
              <w:t xml:space="preserve">             0,00</w:t>
            </w:r>
          </w:p>
        </w:tc>
        <w:tc>
          <w:tcPr>
            <w:tcW w:w="160" w:type="dxa"/>
            <w:tcBorders>
              <w:top w:val="nil"/>
              <w:left w:val="nil"/>
              <w:bottom w:val="nil"/>
              <w:right w:val="nil"/>
            </w:tcBorders>
            <w:shd w:val="clear" w:color="auto" w:fill="auto"/>
            <w:noWrap/>
            <w:vAlign w:val="bottom"/>
            <w:hideMark/>
          </w:tcPr>
          <w:p w14:paraId="50B69901"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0818901C" w14:textId="77777777" w:rsidR="00990145" w:rsidRPr="00182022" w:rsidRDefault="00990145" w:rsidP="00D40CFD">
            <w:pPr>
              <w:rPr>
                <w:rFonts w:ascii="Calibri" w:hAnsi="Calibri" w:cs="Calibri"/>
                <w:color w:val="000000"/>
              </w:rPr>
            </w:pPr>
            <w:r>
              <w:rPr>
                <w:rFonts w:ascii="Calibri" w:hAnsi="Calibri" w:cs="Calibri"/>
                <w:color w:val="000000"/>
              </w:rPr>
              <w:t xml:space="preserve">            0,00</w:t>
            </w:r>
          </w:p>
        </w:tc>
        <w:tc>
          <w:tcPr>
            <w:tcW w:w="161" w:type="dxa"/>
            <w:tcBorders>
              <w:top w:val="nil"/>
              <w:left w:val="nil"/>
              <w:bottom w:val="nil"/>
              <w:right w:val="nil"/>
            </w:tcBorders>
            <w:shd w:val="clear" w:color="auto" w:fill="auto"/>
            <w:noWrap/>
            <w:vAlign w:val="bottom"/>
            <w:hideMark/>
          </w:tcPr>
          <w:p w14:paraId="315D465C"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260F623"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3CCF77D4"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E34D50E"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46" w:type="dxa"/>
            <w:tcBorders>
              <w:top w:val="nil"/>
              <w:left w:val="nil"/>
              <w:bottom w:val="nil"/>
              <w:right w:val="nil"/>
            </w:tcBorders>
            <w:shd w:val="clear" w:color="auto" w:fill="auto"/>
            <w:noWrap/>
            <w:vAlign w:val="bottom"/>
            <w:hideMark/>
          </w:tcPr>
          <w:p w14:paraId="4BDE8082"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31F4CFF9"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r>
      <w:tr w:rsidR="00990145" w:rsidRPr="00182022" w14:paraId="4B27A6F4" w14:textId="77777777" w:rsidTr="00D40CFD">
        <w:trPr>
          <w:trHeight w:val="300"/>
        </w:trPr>
        <w:tc>
          <w:tcPr>
            <w:tcW w:w="2385" w:type="dxa"/>
            <w:tcBorders>
              <w:top w:val="nil"/>
              <w:left w:val="nil"/>
              <w:bottom w:val="nil"/>
              <w:right w:val="nil"/>
            </w:tcBorders>
            <w:shd w:val="clear" w:color="auto" w:fill="auto"/>
            <w:noWrap/>
            <w:vAlign w:val="bottom"/>
            <w:hideMark/>
          </w:tcPr>
          <w:p w14:paraId="525843A8" w14:textId="77777777" w:rsidR="00990145" w:rsidRPr="00182022" w:rsidRDefault="00990145" w:rsidP="00D40CFD">
            <w:pPr>
              <w:rPr>
                <w:rFonts w:ascii="Calibri" w:hAnsi="Calibri" w:cs="Calibri"/>
                <w:color w:val="000000"/>
              </w:rPr>
            </w:pPr>
            <w:r w:rsidRPr="00182022">
              <w:rPr>
                <w:rFonts w:ascii="Calibri" w:hAnsi="Calibri" w:cs="Calibri"/>
                <w:color w:val="000000"/>
              </w:rPr>
              <w:t>Rente</w:t>
            </w:r>
          </w:p>
        </w:tc>
        <w:tc>
          <w:tcPr>
            <w:tcW w:w="1195" w:type="dxa"/>
            <w:tcBorders>
              <w:top w:val="nil"/>
              <w:left w:val="nil"/>
              <w:bottom w:val="nil"/>
              <w:right w:val="nil"/>
            </w:tcBorders>
            <w:shd w:val="clear" w:color="auto" w:fill="auto"/>
            <w:noWrap/>
            <w:vAlign w:val="bottom"/>
            <w:hideMark/>
          </w:tcPr>
          <w:p w14:paraId="1F285F25"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6AD6E37C"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50E1EC1B"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1" w:type="dxa"/>
            <w:tcBorders>
              <w:top w:val="nil"/>
              <w:left w:val="nil"/>
              <w:bottom w:val="nil"/>
              <w:right w:val="nil"/>
            </w:tcBorders>
            <w:shd w:val="clear" w:color="auto" w:fill="auto"/>
            <w:noWrap/>
            <w:vAlign w:val="bottom"/>
            <w:hideMark/>
          </w:tcPr>
          <w:p w14:paraId="062B9C8E"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221B7C5"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7293E5A4"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EDDC60E"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46" w:type="dxa"/>
            <w:tcBorders>
              <w:top w:val="nil"/>
              <w:left w:val="nil"/>
              <w:bottom w:val="nil"/>
              <w:right w:val="nil"/>
            </w:tcBorders>
            <w:shd w:val="clear" w:color="auto" w:fill="auto"/>
            <w:noWrap/>
            <w:vAlign w:val="bottom"/>
            <w:hideMark/>
          </w:tcPr>
          <w:p w14:paraId="0D03DC22"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820BE0B" w14:textId="77777777" w:rsidR="00990145" w:rsidRPr="00182022" w:rsidRDefault="00990145" w:rsidP="00D40CFD">
            <w:pPr>
              <w:jc w:val="center"/>
              <w:rPr>
                <w:rFonts w:ascii="Calibri" w:hAnsi="Calibri" w:cs="Calibri"/>
                <w:color w:val="000000"/>
              </w:rPr>
            </w:pPr>
            <w:r>
              <w:rPr>
                <w:rFonts w:ascii="Calibri" w:hAnsi="Calibri" w:cs="Calibri"/>
                <w:color w:val="000000"/>
              </w:rPr>
              <w:t xml:space="preserve">          13,42</w:t>
            </w:r>
          </w:p>
        </w:tc>
      </w:tr>
      <w:tr w:rsidR="00990145" w:rsidRPr="00182022" w14:paraId="123AED5D" w14:textId="77777777" w:rsidTr="00D40CFD">
        <w:trPr>
          <w:trHeight w:val="300"/>
        </w:trPr>
        <w:tc>
          <w:tcPr>
            <w:tcW w:w="2385" w:type="dxa"/>
            <w:tcBorders>
              <w:top w:val="nil"/>
              <w:left w:val="nil"/>
              <w:bottom w:val="nil"/>
              <w:right w:val="nil"/>
            </w:tcBorders>
            <w:shd w:val="clear" w:color="auto" w:fill="auto"/>
            <w:noWrap/>
            <w:vAlign w:val="bottom"/>
          </w:tcPr>
          <w:p w14:paraId="4B3CBB40" w14:textId="77777777" w:rsidR="00990145" w:rsidRPr="0082575E" w:rsidRDefault="00990145" w:rsidP="00D40CFD">
            <w:pPr>
              <w:rPr>
                <w:rFonts w:ascii="Calibri" w:hAnsi="Calibri" w:cs="Calibri"/>
                <w:b/>
                <w:bCs/>
                <w:color w:val="000000"/>
              </w:rPr>
            </w:pPr>
            <w:r>
              <w:rPr>
                <w:rFonts w:ascii="Calibri" w:hAnsi="Calibri" w:cs="Calibri"/>
                <w:b/>
                <w:bCs/>
                <w:color w:val="000000"/>
              </w:rPr>
              <w:t>Totaal</w:t>
            </w:r>
          </w:p>
        </w:tc>
        <w:tc>
          <w:tcPr>
            <w:tcW w:w="1195" w:type="dxa"/>
            <w:tcBorders>
              <w:top w:val="nil"/>
              <w:left w:val="nil"/>
              <w:bottom w:val="nil"/>
              <w:right w:val="nil"/>
            </w:tcBorders>
            <w:shd w:val="clear" w:color="auto" w:fill="auto"/>
            <w:noWrap/>
            <w:vAlign w:val="bottom"/>
          </w:tcPr>
          <w:p w14:paraId="73E87391" w14:textId="77777777" w:rsidR="00990145" w:rsidRPr="00853192" w:rsidRDefault="00990145" w:rsidP="00D40CFD">
            <w:pPr>
              <w:jc w:val="right"/>
              <w:rPr>
                <w:rFonts w:ascii="Calibri" w:hAnsi="Calibri" w:cs="Calibri"/>
                <w:b/>
                <w:bCs/>
                <w:color w:val="000000"/>
              </w:rPr>
            </w:pPr>
            <w:r w:rsidRPr="00853192">
              <w:rPr>
                <w:rFonts w:ascii="Calibri" w:hAnsi="Calibri" w:cs="Calibri"/>
                <w:b/>
                <w:bCs/>
                <w:color w:val="000000"/>
              </w:rPr>
              <w:t xml:space="preserve">           12.500,00</w:t>
            </w:r>
          </w:p>
        </w:tc>
        <w:tc>
          <w:tcPr>
            <w:tcW w:w="160" w:type="dxa"/>
            <w:tcBorders>
              <w:top w:val="nil"/>
              <w:left w:val="nil"/>
              <w:bottom w:val="nil"/>
              <w:right w:val="nil"/>
            </w:tcBorders>
            <w:shd w:val="clear" w:color="auto" w:fill="auto"/>
            <w:noWrap/>
            <w:vAlign w:val="bottom"/>
          </w:tcPr>
          <w:p w14:paraId="37A68267" w14:textId="77777777" w:rsidR="00990145" w:rsidRPr="00853192" w:rsidRDefault="00990145" w:rsidP="00D40CFD">
            <w:pPr>
              <w:rPr>
                <w:rFonts w:ascii="Calibri" w:hAnsi="Calibri" w:cs="Calibri"/>
                <w:b/>
                <w:bCs/>
                <w:color w:val="000000"/>
              </w:rPr>
            </w:pPr>
          </w:p>
        </w:tc>
        <w:tc>
          <w:tcPr>
            <w:tcW w:w="1143" w:type="dxa"/>
            <w:tcBorders>
              <w:top w:val="nil"/>
              <w:left w:val="nil"/>
              <w:bottom w:val="nil"/>
              <w:right w:val="nil"/>
            </w:tcBorders>
            <w:shd w:val="clear" w:color="auto" w:fill="auto"/>
            <w:noWrap/>
            <w:vAlign w:val="bottom"/>
          </w:tcPr>
          <w:p w14:paraId="09E585A9" w14:textId="77777777" w:rsidR="00990145" w:rsidRPr="00853192" w:rsidRDefault="00990145" w:rsidP="00D40CFD">
            <w:pPr>
              <w:jc w:val="right"/>
              <w:rPr>
                <w:rFonts w:ascii="Calibri" w:hAnsi="Calibri" w:cs="Calibri"/>
                <w:b/>
                <w:bCs/>
                <w:color w:val="000000"/>
              </w:rPr>
            </w:pPr>
            <w:r w:rsidRPr="00853192">
              <w:rPr>
                <w:rFonts w:ascii="Calibri" w:hAnsi="Calibri" w:cs="Calibri"/>
                <w:b/>
                <w:bCs/>
                <w:color w:val="000000"/>
              </w:rPr>
              <w:t>0,00</w:t>
            </w:r>
          </w:p>
        </w:tc>
        <w:tc>
          <w:tcPr>
            <w:tcW w:w="161" w:type="dxa"/>
            <w:tcBorders>
              <w:top w:val="nil"/>
              <w:left w:val="nil"/>
              <w:bottom w:val="nil"/>
              <w:right w:val="nil"/>
            </w:tcBorders>
            <w:shd w:val="clear" w:color="auto" w:fill="auto"/>
            <w:noWrap/>
            <w:vAlign w:val="bottom"/>
          </w:tcPr>
          <w:p w14:paraId="45454883" w14:textId="77777777" w:rsidR="00990145" w:rsidRPr="00853192" w:rsidRDefault="00990145" w:rsidP="00D40CFD">
            <w:pPr>
              <w:rPr>
                <w:rFonts w:ascii="Calibri" w:hAnsi="Calibri" w:cs="Calibri"/>
                <w:b/>
                <w:bCs/>
                <w:color w:val="000000"/>
              </w:rPr>
            </w:pPr>
          </w:p>
        </w:tc>
        <w:tc>
          <w:tcPr>
            <w:tcW w:w="1120" w:type="dxa"/>
            <w:tcBorders>
              <w:top w:val="nil"/>
              <w:left w:val="nil"/>
              <w:bottom w:val="nil"/>
              <w:right w:val="nil"/>
            </w:tcBorders>
            <w:shd w:val="clear" w:color="auto" w:fill="auto"/>
            <w:noWrap/>
            <w:vAlign w:val="bottom"/>
          </w:tcPr>
          <w:p w14:paraId="0DFB9233" w14:textId="77777777" w:rsidR="00990145" w:rsidRPr="00853192" w:rsidRDefault="00990145" w:rsidP="00D40CFD">
            <w:pPr>
              <w:jc w:val="right"/>
              <w:rPr>
                <w:rFonts w:ascii="Calibri" w:hAnsi="Calibri" w:cs="Calibri"/>
                <w:b/>
                <w:bCs/>
                <w:color w:val="000000"/>
              </w:rPr>
            </w:pPr>
            <w:r w:rsidRPr="00853192">
              <w:rPr>
                <w:rFonts w:ascii="Calibri" w:hAnsi="Calibri" w:cs="Calibri"/>
                <w:b/>
                <w:bCs/>
                <w:color w:val="000000"/>
              </w:rPr>
              <w:t>10.210,00</w:t>
            </w:r>
          </w:p>
        </w:tc>
        <w:tc>
          <w:tcPr>
            <w:tcW w:w="160" w:type="dxa"/>
            <w:tcBorders>
              <w:top w:val="nil"/>
              <w:left w:val="nil"/>
              <w:bottom w:val="nil"/>
              <w:right w:val="nil"/>
            </w:tcBorders>
            <w:shd w:val="clear" w:color="auto" w:fill="auto"/>
            <w:noWrap/>
            <w:vAlign w:val="bottom"/>
          </w:tcPr>
          <w:p w14:paraId="07246262" w14:textId="77777777" w:rsidR="00990145" w:rsidRPr="00853192" w:rsidRDefault="00990145" w:rsidP="00D40CFD">
            <w:pPr>
              <w:rPr>
                <w:rFonts w:ascii="Calibri" w:hAnsi="Calibri" w:cs="Calibri"/>
                <w:b/>
                <w:bCs/>
                <w:color w:val="000000"/>
              </w:rPr>
            </w:pPr>
          </w:p>
        </w:tc>
        <w:tc>
          <w:tcPr>
            <w:tcW w:w="1120" w:type="dxa"/>
            <w:tcBorders>
              <w:top w:val="nil"/>
              <w:left w:val="nil"/>
              <w:bottom w:val="nil"/>
              <w:right w:val="nil"/>
            </w:tcBorders>
            <w:shd w:val="clear" w:color="auto" w:fill="auto"/>
            <w:noWrap/>
            <w:vAlign w:val="bottom"/>
          </w:tcPr>
          <w:p w14:paraId="19DEF164" w14:textId="77777777" w:rsidR="00990145" w:rsidRPr="00853192" w:rsidRDefault="00990145" w:rsidP="00D40CFD">
            <w:pPr>
              <w:jc w:val="right"/>
              <w:rPr>
                <w:rFonts w:ascii="Calibri" w:hAnsi="Calibri" w:cs="Calibri"/>
                <w:b/>
                <w:bCs/>
                <w:color w:val="000000"/>
              </w:rPr>
            </w:pPr>
            <w:r w:rsidRPr="00853192">
              <w:rPr>
                <w:rFonts w:ascii="Calibri" w:hAnsi="Calibri" w:cs="Calibri"/>
                <w:b/>
                <w:bCs/>
                <w:color w:val="000000"/>
              </w:rPr>
              <w:t>14</w:t>
            </w:r>
            <w:r>
              <w:rPr>
                <w:rFonts w:ascii="Calibri" w:hAnsi="Calibri" w:cs="Calibri"/>
                <w:b/>
                <w:bCs/>
                <w:color w:val="000000"/>
              </w:rPr>
              <w:t>.</w:t>
            </w:r>
            <w:r w:rsidRPr="00853192">
              <w:rPr>
                <w:rFonts w:ascii="Calibri" w:hAnsi="Calibri" w:cs="Calibri"/>
                <w:b/>
                <w:bCs/>
                <w:color w:val="000000"/>
              </w:rPr>
              <w:t>747,80</w:t>
            </w:r>
          </w:p>
        </w:tc>
        <w:tc>
          <w:tcPr>
            <w:tcW w:w="146" w:type="dxa"/>
            <w:tcBorders>
              <w:top w:val="nil"/>
              <w:left w:val="nil"/>
              <w:bottom w:val="nil"/>
              <w:right w:val="nil"/>
            </w:tcBorders>
            <w:shd w:val="clear" w:color="auto" w:fill="auto"/>
            <w:noWrap/>
            <w:vAlign w:val="bottom"/>
          </w:tcPr>
          <w:p w14:paraId="18DF4E1D" w14:textId="77777777" w:rsidR="00990145" w:rsidRPr="00853192" w:rsidRDefault="00990145" w:rsidP="00D40CFD">
            <w:pPr>
              <w:rPr>
                <w:rFonts w:ascii="Calibri" w:hAnsi="Calibri" w:cs="Calibri"/>
                <w:b/>
                <w:bCs/>
                <w:color w:val="000000"/>
              </w:rPr>
            </w:pPr>
          </w:p>
        </w:tc>
        <w:tc>
          <w:tcPr>
            <w:tcW w:w="1143" w:type="dxa"/>
            <w:tcBorders>
              <w:top w:val="nil"/>
              <w:left w:val="nil"/>
              <w:bottom w:val="nil"/>
              <w:right w:val="nil"/>
            </w:tcBorders>
            <w:shd w:val="clear" w:color="auto" w:fill="auto"/>
            <w:noWrap/>
            <w:vAlign w:val="bottom"/>
          </w:tcPr>
          <w:p w14:paraId="49C47EA2" w14:textId="77777777" w:rsidR="00990145" w:rsidRPr="00853192" w:rsidRDefault="00990145" w:rsidP="00D40CFD">
            <w:pPr>
              <w:jc w:val="right"/>
              <w:rPr>
                <w:rFonts w:ascii="Calibri" w:hAnsi="Calibri" w:cs="Calibri"/>
                <w:b/>
                <w:bCs/>
                <w:color w:val="000000"/>
              </w:rPr>
            </w:pPr>
            <w:r w:rsidRPr="00853192">
              <w:rPr>
                <w:rFonts w:ascii="Calibri" w:hAnsi="Calibri" w:cs="Calibri"/>
                <w:b/>
                <w:bCs/>
                <w:color w:val="000000"/>
              </w:rPr>
              <w:t xml:space="preserve">          14.761,22</w:t>
            </w:r>
          </w:p>
        </w:tc>
      </w:tr>
      <w:tr w:rsidR="00990145" w:rsidRPr="00182022" w14:paraId="39858EC4" w14:textId="77777777" w:rsidTr="00D40CFD">
        <w:trPr>
          <w:trHeight w:val="300"/>
        </w:trPr>
        <w:tc>
          <w:tcPr>
            <w:tcW w:w="2385" w:type="dxa"/>
            <w:tcBorders>
              <w:top w:val="nil"/>
              <w:left w:val="nil"/>
              <w:bottom w:val="nil"/>
              <w:right w:val="nil"/>
            </w:tcBorders>
            <w:shd w:val="clear" w:color="auto" w:fill="auto"/>
            <w:noWrap/>
            <w:vAlign w:val="bottom"/>
            <w:hideMark/>
          </w:tcPr>
          <w:p w14:paraId="79B0BA76" w14:textId="77777777" w:rsidR="00990145" w:rsidRPr="00182022" w:rsidRDefault="00990145" w:rsidP="00D40CFD">
            <w:pPr>
              <w:rPr>
                <w:rFonts w:ascii="Calibri" w:hAnsi="Calibri" w:cs="Calibri"/>
                <w:color w:val="000000"/>
              </w:rPr>
            </w:pPr>
          </w:p>
        </w:tc>
        <w:tc>
          <w:tcPr>
            <w:tcW w:w="1195" w:type="dxa"/>
            <w:tcBorders>
              <w:top w:val="nil"/>
              <w:left w:val="nil"/>
              <w:bottom w:val="nil"/>
              <w:right w:val="nil"/>
            </w:tcBorders>
            <w:shd w:val="clear" w:color="auto" w:fill="auto"/>
            <w:noWrap/>
            <w:vAlign w:val="bottom"/>
            <w:hideMark/>
          </w:tcPr>
          <w:p w14:paraId="0BEE2B1E" w14:textId="77777777" w:rsidR="00990145" w:rsidRPr="00853192" w:rsidRDefault="00990145" w:rsidP="00D40CFD">
            <w:pPr>
              <w:rPr>
                <w:rFonts w:ascii="Calibri" w:hAnsi="Calibri" w:cs="Calibri"/>
                <w:b/>
                <w:color w:val="000000"/>
              </w:rPr>
            </w:pPr>
          </w:p>
        </w:tc>
        <w:tc>
          <w:tcPr>
            <w:tcW w:w="160" w:type="dxa"/>
            <w:tcBorders>
              <w:top w:val="nil"/>
              <w:left w:val="nil"/>
              <w:bottom w:val="nil"/>
              <w:right w:val="nil"/>
            </w:tcBorders>
            <w:shd w:val="clear" w:color="auto" w:fill="auto"/>
            <w:noWrap/>
            <w:vAlign w:val="bottom"/>
            <w:hideMark/>
          </w:tcPr>
          <w:p w14:paraId="4AF8E741" w14:textId="77777777" w:rsidR="00990145" w:rsidRPr="00853192" w:rsidRDefault="00990145" w:rsidP="00D40CFD">
            <w:pPr>
              <w:rPr>
                <w:rFonts w:ascii="Calibri" w:hAnsi="Calibri" w:cs="Calibri"/>
                <w:b/>
                <w:color w:val="000000"/>
              </w:rPr>
            </w:pPr>
          </w:p>
        </w:tc>
        <w:tc>
          <w:tcPr>
            <w:tcW w:w="1143" w:type="dxa"/>
            <w:tcBorders>
              <w:top w:val="nil"/>
              <w:left w:val="nil"/>
              <w:bottom w:val="nil"/>
              <w:right w:val="nil"/>
            </w:tcBorders>
            <w:shd w:val="clear" w:color="auto" w:fill="auto"/>
            <w:noWrap/>
            <w:vAlign w:val="bottom"/>
            <w:hideMark/>
          </w:tcPr>
          <w:p w14:paraId="49CC7BC9" w14:textId="77777777" w:rsidR="00990145" w:rsidRPr="00853192" w:rsidRDefault="00990145" w:rsidP="00D40CFD">
            <w:pPr>
              <w:rPr>
                <w:rFonts w:ascii="Calibri" w:hAnsi="Calibri" w:cs="Calibri"/>
                <w:b/>
                <w:color w:val="000000"/>
              </w:rPr>
            </w:pPr>
          </w:p>
        </w:tc>
        <w:tc>
          <w:tcPr>
            <w:tcW w:w="161" w:type="dxa"/>
            <w:tcBorders>
              <w:top w:val="nil"/>
              <w:left w:val="nil"/>
              <w:bottom w:val="nil"/>
              <w:right w:val="nil"/>
            </w:tcBorders>
            <w:shd w:val="clear" w:color="auto" w:fill="auto"/>
            <w:noWrap/>
            <w:vAlign w:val="bottom"/>
            <w:hideMark/>
          </w:tcPr>
          <w:p w14:paraId="44B59953" w14:textId="77777777" w:rsidR="00990145" w:rsidRPr="00853192" w:rsidRDefault="00990145" w:rsidP="00D40CFD">
            <w:pPr>
              <w:rPr>
                <w:rFonts w:ascii="Calibri" w:hAnsi="Calibri" w:cs="Calibri"/>
                <w:b/>
                <w:color w:val="000000"/>
              </w:rPr>
            </w:pPr>
          </w:p>
        </w:tc>
        <w:tc>
          <w:tcPr>
            <w:tcW w:w="1120" w:type="dxa"/>
            <w:tcBorders>
              <w:top w:val="nil"/>
              <w:left w:val="nil"/>
              <w:bottom w:val="nil"/>
              <w:right w:val="nil"/>
            </w:tcBorders>
            <w:shd w:val="clear" w:color="auto" w:fill="auto"/>
            <w:noWrap/>
            <w:vAlign w:val="bottom"/>
            <w:hideMark/>
          </w:tcPr>
          <w:p w14:paraId="05C7CDB0" w14:textId="77777777" w:rsidR="00990145" w:rsidRPr="00853192" w:rsidRDefault="00990145" w:rsidP="00D40CFD">
            <w:pPr>
              <w:rPr>
                <w:rFonts w:ascii="Calibri" w:hAnsi="Calibri" w:cs="Calibri"/>
                <w:b/>
                <w:color w:val="000000"/>
              </w:rPr>
            </w:pPr>
          </w:p>
        </w:tc>
        <w:tc>
          <w:tcPr>
            <w:tcW w:w="160" w:type="dxa"/>
            <w:tcBorders>
              <w:top w:val="nil"/>
              <w:left w:val="nil"/>
              <w:bottom w:val="nil"/>
              <w:right w:val="nil"/>
            </w:tcBorders>
            <w:shd w:val="clear" w:color="auto" w:fill="auto"/>
            <w:noWrap/>
            <w:vAlign w:val="bottom"/>
            <w:hideMark/>
          </w:tcPr>
          <w:p w14:paraId="5D2A85D1" w14:textId="77777777" w:rsidR="00990145" w:rsidRPr="00853192" w:rsidRDefault="00990145" w:rsidP="00D40CFD">
            <w:pPr>
              <w:rPr>
                <w:rFonts w:ascii="Calibri" w:hAnsi="Calibri" w:cs="Calibri"/>
                <w:b/>
                <w:color w:val="000000"/>
              </w:rPr>
            </w:pPr>
          </w:p>
        </w:tc>
        <w:tc>
          <w:tcPr>
            <w:tcW w:w="1120" w:type="dxa"/>
            <w:tcBorders>
              <w:top w:val="nil"/>
              <w:left w:val="nil"/>
              <w:bottom w:val="nil"/>
              <w:right w:val="nil"/>
            </w:tcBorders>
            <w:shd w:val="clear" w:color="auto" w:fill="auto"/>
            <w:noWrap/>
            <w:vAlign w:val="bottom"/>
            <w:hideMark/>
          </w:tcPr>
          <w:p w14:paraId="435C9B8F" w14:textId="77777777" w:rsidR="00990145" w:rsidRPr="00853192" w:rsidRDefault="00990145" w:rsidP="00D40CFD">
            <w:pPr>
              <w:rPr>
                <w:rFonts w:ascii="Calibri" w:hAnsi="Calibri" w:cs="Calibri"/>
                <w:b/>
                <w:color w:val="000000"/>
              </w:rPr>
            </w:pPr>
          </w:p>
        </w:tc>
        <w:tc>
          <w:tcPr>
            <w:tcW w:w="146" w:type="dxa"/>
            <w:tcBorders>
              <w:top w:val="nil"/>
              <w:left w:val="nil"/>
              <w:bottom w:val="nil"/>
              <w:right w:val="nil"/>
            </w:tcBorders>
            <w:shd w:val="clear" w:color="auto" w:fill="auto"/>
            <w:noWrap/>
            <w:vAlign w:val="bottom"/>
            <w:hideMark/>
          </w:tcPr>
          <w:p w14:paraId="52C8A7B9" w14:textId="77777777" w:rsidR="00990145" w:rsidRPr="00853192" w:rsidRDefault="00990145" w:rsidP="00D40CFD">
            <w:pPr>
              <w:rPr>
                <w:rFonts w:ascii="Calibri" w:hAnsi="Calibri" w:cs="Calibri"/>
                <w:b/>
                <w:color w:val="000000"/>
              </w:rPr>
            </w:pPr>
          </w:p>
        </w:tc>
        <w:tc>
          <w:tcPr>
            <w:tcW w:w="1143" w:type="dxa"/>
            <w:tcBorders>
              <w:top w:val="nil"/>
              <w:left w:val="nil"/>
              <w:bottom w:val="nil"/>
              <w:right w:val="nil"/>
            </w:tcBorders>
            <w:shd w:val="clear" w:color="auto" w:fill="auto"/>
            <w:noWrap/>
            <w:vAlign w:val="bottom"/>
            <w:hideMark/>
          </w:tcPr>
          <w:p w14:paraId="76D737D3" w14:textId="77777777" w:rsidR="00990145" w:rsidRPr="00853192" w:rsidRDefault="00990145" w:rsidP="00D40CFD">
            <w:pPr>
              <w:rPr>
                <w:rFonts w:ascii="Calibri" w:hAnsi="Calibri" w:cs="Calibri"/>
                <w:b/>
                <w:color w:val="000000"/>
              </w:rPr>
            </w:pPr>
          </w:p>
        </w:tc>
      </w:tr>
      <w:tr w:rsidR="00990145" w:rsidRPr="00182022" w14:paraId="5A1D6421" w14:textId="77777777" w:rsidTr="00D40CFD">
        <w:trPr>
          <w:trHeight w:val="300"/>
        </w:trPr>
        <w:tc>
          <w:tcPr>
            <w:tcW w:w="2385" w:type="dxa"/>
            <w:tcBorders>
              <w:top w:val="nil"/>
              <w:left w:val="nil"/>
              <w:bottom w:val="nil"/>
              <w:right w:val="nil"/>
            </w:tcBorders>
            <w:shd w:val="clear" w:color="auto" w:fill="auto"/>
            <w:noWrap/>
            <w:vAlign w:val="bottom"/>
            <w:hideMark/>
          </w:tcPr>
          <w:p w14:paraId="53C2CB72" w14:textId="77777777" w:rsidR="00990145" w:rsidRPr="00182022" w:rsidRDefault="00990145" w:rsidP="00D40CFD">
            <w:pPr>
              <w:rPr>
                <w:rFonts w:ascii="Arial" w:hAnsi="Arial" w:cs="Arial"/>
                <w:b/>
                <w:bCs/>
                <w:sz w:val="20"/>
              </w:rPr>
            </w:pPr>
            <w:r w:rsidRPr="00182022">
              <w:rPr>
                <w:rFonts w:ascii="Arial" w:hAnsi="Arial" w:cs="Arial"/>
                <w:b/>
                <w:bCs/>
                <w:sz w:val="20"/>
              </w:rPr>
              <w:t>Uitgaven</w:t>
            </w:r>
          </w:p>
        </w:tc>
        <w:tc>
          <w:tcPr>
            <w:tcW w:w="1195" w:type="dxa"/>
            <w:tcBorders>
              <w:top w:val="nil"/>
              <w:left w:val="nil"/>
              <w:bottom w:val="nil"/>
              <w:right w:val="nil"/>
            </w:tcBorders>
            <w:shd w:val="clear" w:color="auto" w:fill="auto"/>
            <w:noWrap/>
            <w:vAlign w:val="bottom"/>
            <w:hideMark/>
          </w:tcPr>
          <w:p w14:paraId="7303B0DF"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6FA560C2"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367DD528"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146741EA"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8587470"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5477E300"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64C4993"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07AF4653"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A29A149" w14:textId="77777777" w:rsidR="00990145" w:rsidRPr="00182022" w:rsidRDefault="00990145" w:rsidP="00D40CFD">
            <w:pPr>
              <w:rPr>
                <w:rFonts w:ascii="Calibri" w:hAnsi="Calibri" w:cs="Calibri"/>
                <w:color w:val="000000"/>
              </w:rPr>
            </w:pPr>
          </w:p>
        </w:tc>
      </w:tr>
      <w:tr w:rsidR="00990145" w:rsidRPr="00182022" w14:paraId="6FDE318D" w14:textId="77777777" w:rsidTr="00D40CFD">
        <w:trPr>
          <w:trHeight w:val="300"/>
        </w:trPr>
        <w:tc>
          <w:tcPr>
            <w:tcW w:w="2385" w:type="dxa"/>
            <w:tcBorders>
              <w:top w:val="nil"/>
              <w:left w:val="nil"/>
              <w:bottom w:val="nil"/>
              <w:right w:val="nil"/>
            </w:tcBorders>
            <w:shd w:val="clear" w:color="auto" w:fill="auto"/>
            <w:noWrap/>
            <w:vAlign w:val="bottom"/>
            <w:hideMark/>
          </w:tcPr>
          <w:p w14:paraId="3497346F" w14:textId="77777777" w:rsidR="00990145" w:rsidRPr="00182022" w:rsidRDefault="00990145" w:rsidP="00D40CFD">
            <w:pPr>
              <w:rPr>
                <w:rFonts w:ascii="Calibri" w:hAnsi="Calibri" w:cs="Calibri"/>
                <w:color w:val="000000"/>
              </w:rPr>
            </w:pPr>
            <w:r w:rsidRPr="00182022">
              <w:rPr>
                <w:rFonts w:ascii="Calibri" w:hAnsi="Calibri" w:cs="Calibri"/>
                <w:color w:val="000000"/>
              </w:rPr>
              <w:t>Aanschaffingen</w:t>
            </w:r>
          </w:p>
        </w:tc>
        <w:tc>
          <w:tcPr>
            <w:tcW w:w="1195" w:type="dxa"/>
            <w:tcBorders>
              <w:top w:val="nil"/>
              <w:left w:val="nil"/>
              <w:bottom w:val="nil"/>
              <w:right w:val="nil"/>
            </w:tcBorders>
            <w:shd w:val="clear" w:color="auto" w:fill="auto"/>
            <w:noWrap/>
            <w:vAlign w:val="bottom"/>
            <w:hideMark/>
          </w:tcPr>
          <w:p w14:paraId="27C35620" w14:textId="77777777" w:rsidR="00990145" w:rsidRPr="00182022" w:rsidRDefault="00990145" w:rsidP="00D40CFD">
            <w:pPr>
              <w:jc w:val="right"/>
              <w:rPr>
                <w:rFonts w:ascii="Calibri" w:hAnsi="Calibri" w:cs="Calibri"/>
                <w:color w:val="000000"/>
              </w:rPr>
            </w:pPr>
            <w:r>
              <w:rPr>
                <w:rFonts w:ascii="Calibri" w:hAnsi="Calibri" w:cs="Calibri"/>
                <w:color w:val="000000"/>
              </w:rPr>
              <w:t>42.539,99</w:t>
            </w:r>
          </w:p>
        </w:tc>
        <w:tc>
          <w:tcPr>
            <w:tcW w:w="160" w:type="dxa"/>
            <w:tcBorders>
              <w:top w:val="nil"/>
              <w:left w:val="nil"/>
              <w:bottom w:val="nil"/>
              <w:right w:val="nil"/>
            </w:tcBorders>
            <w:shd w:val="clear" w:color="auto" w:fill="auto"/>
            <w:noWrap/>
            <w:vAlign w:val="bottom"/>
            <w:hideMark/>
          </w:tcPr>
          <w:p w14:paraId="0BCBCE43"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24B4A281" w14:textId="77777777" w:rsidR="00990145" w:rsidRPr="00182022" w:rsidRDefault="00990145" w:rsidP="00D40CFD">
            <w:pPr>
              <w:jc w:val="right"/>
              <w:rPr>
                <w:rFonts w:ascii="Calibri" w:hAnsi="Calibri" w:cs="Calibri"/>
                <w:color w:val="000000"/>
              </w:rPr>
            </w:pPr>
            <w:r>
              <w:rPr>
                <w:rFonts w:ascii="Calibri" w:hAnsi="Calibri" w:cs="Calibri"/>
                <w:color w:val="000000"/>
              </w:rPr>
              <w:t>6.699,03</w:t>
            </w:r>
          </w:p>
        </w:tc>
        <w:tc>
          <w:tcPr>
            <w:tcW w:w="161" w:type="dxa"/>
            <w:tcBorders>
              <w:top w:val="nil"/>
              <w:left w:val="nil"/>
              <w:bottom w:val="nil"/>
              <w:right w:val="nil"/>
            </w:tcBorders>
            <w:shd w:val="clear" w:color="auto" w:fill="auto"/>
            <w:noWrap/>
            <w:vAlign w:val="bottom"/>
            <w:hideMark/>
          </w:tcPr>
          <w:p w14:paraId="40CAF140"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495FB8B" w14:textId="77777777" w:rsidR="00990145" w:rsidRPr="00182022" w:rsidRDefault="00990145" w:rsidP="00D40CFD">
            <w:pPr>
              <w:jc w:val="right"/>
              <w:rPr>
                <w:rFonts w:ascii="Calibri" w:hAnsi="Calibri" w:cs="Calibri"/>
                <w:color w:val="000000"/>
              </w:rPr>
            </w:pPr>
            <w:r>
              <w:rPr>
                <w:rFonts w:ascii="Calibri" w:hAnsi="Calibri" w:cs="Calibri"/>
                <w:color w:val="000000"/>
              </w:rPr>
              <w:t>6.263,98</w:t>
            </w:r>
          </w:p>
        </w:tc>
        <w:tc>
          <w:tcPr>
            <w:tcW w:w="160" w:type="dxa"/>
            <w:tcBorders>
              <w:top w:val="nil"/>
              <w:left w:val="nil"/>
              <w:bottom w:val="nil"/>
              <w:right w:val="nil"/>
            </w:tcBorders>
            <w:shd w:val="clear" w:color="auto" w:fill="auto"/>
            <w:noWrap/>
            <w:vAlign w:val="bottom"/>
            <w:hideMark/>
          </w:tcPr>
          <w:p w14:paraId="48DFCE6D"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4CFEF7A6"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-1.717,12</w:t>
            </w:r>
          </w:p>
        </w:tc>
        <w:tc>
          <w:tcPr>
            <w:tcW w:w="146" w:type="dxa"/>
            <w:tcBorders>
              <w:top w:val="nil"/>
              <w:left w:val="nil"/>
              <w:bottom w:val="nil"/>
              <w:right w:val="nil"/>
            </w:tcBorders>
            <w:shd w:val="clear" w:color="auto" w:fill="auto"/>
            <w:noWrap/>
            <w:vAlign w:val="bottom"/>
            <w:hideMark/>
          </w:tcPr>
          <w:p w14:paraId="6C6F8327"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0D0765EF"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-11.275,37</w:t>
            </w:r>
          </w:p>
        </w:tc>
      </w:tr>
      <w:tr w:rsidR="00990145" w:rsidRPr="00182022" w14:paraId="340F42C5" w14:textId="77777777" w:rsidTr="00D40CFD">
        <w:trPr>
          <w:trHeight w:val="300"/>
        </w:trPr>
        <w:tc>
          <w:tcPr>
            <w:tcW w:w="2385" w:type="dxa"/>
            <w:tcBorders>
              <w:top w:val="nil"/>
              <w:left w:val="nil"/>
              <w:bottom w:val="nil"/>
              <w:right w:val="nil"/>
            </w:tcBorders>
            <w:shd w:val="clear" w:color="auto" w:fill="auto"/>
            <w:noWrap/>
            <w:vAlign w:val="bottom"/>
            <w:hideMark/>
          </w:tcPr>
          <w:p w14:paraId="3A1FE31D" w14:textId="77777777" w:rsidR="00990145" w:rsidRPr="00182022" w:rsidRDefault="00990145" w:rsidP="00D40CFD">
            <w:pPr>
              <w:rPr>
                <w:rFonts w:ascii="Calibri" w:hAnsi="Calibri" w:cs="Calibri"/>
                <w:color w:val="000000"/>
              </w:rPr>
            </w:pPr>
            <w:r w:rsidRPr="00182022">
              <w:rPr>
                <w:rFonts w:ascii="Calibri" w:hAnsi="Calibri" w:cs="Calibri"/>
                <w:color w:val="000000"/>
              </w:rPr>
              <w:t>DDC</w:t>
            </w:r>
          </w:p>
        </w:tc>
        <w:tc>
          <w:tcPr>
            <w:tcW w:w="1195" w:type="dxa"/>
            <w:tcBorders>
              <w:top w:val="nil"/>
              <w:left w:val="nil"/>
              <w:bottom w:val="nil"/>
              <w:right w:val="nil"/>
            </w:tcBorders>
            <w:shd w:val="clear" w:color="auto" w:fill="auto"/>
            <w:noWrap/>
            <w:vAlign w:val="bottom"/>
            <w:hideMark/>
          </w:tcPr>
          <w:p w14:paraId="745890CB"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04B7C3F8"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18E5BD44"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1" w:type="dxa"/>
            <w:tcBorders>
              <w:top w:val="nil"/>
              <w:left w:val="nil"/>
              <w:bottom w:val="nil"/>
              <w:right w:val="nil"/>
            </w:tcBorders>
            <w:shd w:val="clear" w:color="auto" w:fill="auto"/>
            <w:noWrap/>
            <w:vAlign w:val="bottom"/>
            <w:hideMark/>
          </w:tcPr>
          <w:p w14:paraId="409A87B6"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35518D4"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72A629F8"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BA50EB2"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0,00</w:t>
            </w:r>
          </w:p>
        </w:tc>
        <w:tc>
          <w:tcPr>
            <w:tcW w:w="146" w:type="dxa"/>
            <w:tcBorders>
              <w:top w:val="nil"/>
              <w:left w:val="nil"/>
              <w:bottom w:val="nil"/>
              <w:right w:val="nil"/>
            </w:tcBorders>
            <w:shd w:val="clear" w:color="auto" w:fill="auto"/>
            <w:noWrap/>
            <w:vAlign w:val="bottom"/>
            <w:hideMark/>
          </w:tcPr>
          <w:p w14:paraId="3631C052"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2DABD4CB"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-1.800,00</w:t>
            </w:r>
          </w:p>
        </w:tc>
      </w:tr>
      <w:tr w:rsidR="00990145" w:rsidRPr="00182022" w14:paraId="55C33CF4" w14:textId="77777777" w:rsidTr="00D40CFD">
        <w:trPr>
          <w:trHeight w:val="300"/>
        </w:trPr>
        <w:tc>
          <w:tcPr>
            <w:tcW w:w="2385" w:type="dxa"/>
            <w:tcBorders>
              <w:top w:val="nil"/>
              <w:left w:val="nil"/>
              <w:bottom w:val="nil"/>
              <w:right w:val="nil"/>
            </w:tcBorders>
            <w:shd w:val="clear" w:color="auto" w:fill="auto"/>
            <w:noWrap/>
            <w:vAlign w:val="bottom"/>
            <w:hideMark/>
          </w:tcPr>
          <w:p w14:paraId="48813CEF" w14:textId="77777777" w:rsidR="00990145" w:rsidRPr="00182022" w:rsidRDefault="00990145" w:rsidP="00D40CFD">
            <w:pPr>
              <w:rPr>
                <w:rFonts w:ascii="Calibri" w:hAnsi="Calibri" w:cs="Calibri"/>
                <w:color w:val="000000"/>
              </w:rPr>
            </w:pPr>
            <w:r w:rsidRPr="00182022">
              <w:rPr>
                <w:rFonts w:ascii="Calibri" w:hAnsi="Calibri" w:cs="Calibri"/>
                <w:color w:val="000000"/>
              </w:rPr>
              <w:t>Restauraties</w:t>
            </w:r>
          </w:p>
        </w:tc>
        <w:tc>
          <w:tcPr>
            <w:tcW w:w="1195" w:type="dxa"/>
            <w:tcBorders>
              <w:top w:val="nil"/>
              <w:left w:val="nil"/>
              <w:bottom w:val="nil"/>
              <w:right w:val="nil"/>
            </w:tcBorders>
            <w:shd w:val="clear" w:color="auto" w:fill="auto"/>
            <w:noWrap/>
            <w:vAlign w:val="bottom"/>
            <w:hideMark/>
          </w:tcPr>
          <w:p w14:paraId="210B6D99"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4E78591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79FE2D94"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1" w:type="dxa"/>
            <w:tcBorders>
              <w:top w:val="nil"/>
              <w:left w:val="nil"/>
              <w:bottom w:val="nil"/>
              <w:right w:val="nil"/>
            </w:tcBorders>
            <w:shd w:val="clear" w:color="auto" w:fill="auto"/>
            <w:noWrap/>
            <w:vAlign w:val="bottom"/>
            <w:hideMark/>
          </w:tcPr>
          <w:p w14:paraId="27277463"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FA8C9EA"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7956E893"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1625560D" w14:textId="77777777" w:rsidR="00990145" w:rsidRPr="00182022" w:rsidRDefault="00990145" w:rsidP="00D40CFD">
            <w:pPr>
              <w:rPr>
                <w:rFonts w:ascii="Calibri" w:hAnsi="Calibri" w:cs="Calibri"/>
                <w:color w:val="000000"/>
              </w:rPr>
            </w:pPr>
            <w:r>
              <w:rPr>
                <w:rFonts w:ascii="Calibri" w:hAnsi="Calibri" w:cs="Calibri"/>
                <w:color w:val="000000"/>
              </w:rPr>
              <w:t xml:space="preserve">          </w:t>
            </w:r>
            <w:r w:rsidRPr="00091AF8">
              <w:rPr>
                <w:rFonts w:ascii="Calibri" w:hAnsi="Calibri" w:cs="Calibri"/>
                <w:color w:val="000000"/>
              </w:rPr>
              <w:t>0,00</w:t>
            </w:r>
          </w:p>
        </w:tc>
        <w:tc>
          <w:tcPr>
            <w:tcW w:w="146" w:type="dxa"/>
            <w:tcBorders>
              <w:top w:val="nil"/>
              <w:left w:val="nil"/>
              <w:bottom w:val="nil"/>
              <w:right w:val="nil"/>
            </w:tcBorders>
            <w:shd w:val="clear" w:color="auto" w:fill="auto"/>
            <w:noWrap/>
            <w:vAlign w:val="bottom"/>
            <w:hideMark/>
          </w:tcPr>
          <w:p w14:paraId="3162F3EF"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3C34EF0B" w14:textId="77777777" w:rsidR="00990145" w:rsidRPr="00182022" w:rsidRDefault="00990145" w:rsidP="00D40CFD">
            <w:pPr>
              <w:rPr>
                <w:rFonts w:ascii="Calibri" w:hAnsi="Calibri" w:cs="Calibri"/>
                <w:color w:val="000000"/>
              </w:rPr>
            </w:pPr>
            <w:r>
              <w:rPr>
                <w:rFonts w:ascii="Calibri" w:hAnsi="Calibri" w:cs="Calibri"/>
                <w:color w:val="000000"/>
              </w:rPr>
              <w:t xml:space="preserve">      </w:t>
            </w:r>
            <w:r w:rsidRPr="00182022">
              <w:rPr>
                <w:rFonts w:ascii="Calibri" w:hAnsi="Calibri" w:cs="Calibri"/>
                <w:color w:val="000000"/>
              </w:rPr>
              <w:t>-786,50</w:t>
            </w:r>
          </w:p>
        </w:tc>
      </w:tr>
      <w:tr w:rsidR="00990145" w:rsidRPr="00182022" w14:paraId="182D954D" w14:textId="77777777" w:rsidTr="00D40CFD">
        <w:trPr>
          <w:trHeight w:val="300"/>
        </w:trPr>
        <w:tc>
          <w:tcPr>
            <w:tcW w:w="2385" w:type="dxa"/>
            <w:tcBorders>
              <w:top w:val="nil"/>
              <w:left w:val="nil"/>
              <w:bottom w:val="nil"/>
              <w:right w:val="nil"/>
            </w:tcBorders>
            <w:shd w:val="clear" w:color="auto" w:fill="auto"/>
            <w:noWrap/>
            <w:vAlign w:val="bottom"/>
            <w:hideMark/>
          </w:tcPr>
          <w:p w14:paraId="3E06532D" w14:textId="77777777" w:rsidR="00990145" w:rsidRPr="00182022" w:rsidRDefault="00990145" w:rsidP="00D40CFD">
            <w:pPr>
              <w:rPr>
                <w:rFonts w:ascii="Calibri" w:hAnsi="Calibri" w:cs="Calibri"/>
                <w:color w:val="000000"/>
              </w:rPr>
            </w:pPr>
            <w:r w:rsidRPr="00182022">
              <w:rPr>
                <w:rFonts w:ascii="Calibri" w:hAnsi="Calibri" w:cs="Calibri"/>
                <w:color w:val="000000"/>
              </w:rPr>
              <w:t>Kosten</w:t>
            </w:r>
          </w:p>
        </w:tc>
        <w:tc>
          <w:tcPr>
            <w:tcW w:w="1195" w:type="dxa"/>
            <w:tcBorders>
              <w:top w:val="nil"/>
              <w:left w:val="nil"/>
              <w:bottom w:val="nil"/>
              <w:right w:val="nil"/>
            </w:tcBorders>
            <w:shd w:val="clear" w:color="auto" w:fill="auto"/>
            <w:noWrap/>
            <w:vAlign w:val="bottom"/>
            <w:hideMark/>
          </w:tcPr>
          <w:p w14:paraId="13B1CCD4" w14:textId="77777777" w:rsidR="00990145" w:rsidRPr="00182022" w:rsidRDefault="00990145" w:rsidP="00D40CFD">
            <w:pPr>
              <w:jc w:val="right"/>
              <w:rPr>
                <w:rFonts w:ascii="Calibri" w:hAnsi="Calibri" w:cs="Calibri"/>
                <w:color w:val="000000"/>
              </w:rPr>
            </w:pPr>
            <w:r>
              <w:rPr>
                <w:rFonts w:ascii="Calibri" w:hAnsi="Calibri" w:cs="Calibri"/>
                <w:color w:val="000000"/>
              </w:rPr>
              <w:t>618,13</w:t>
            </w:r>
          </w:p>
        </w:tc>
        <w:tc>
          <w:tcPr>
            <w:tcW w:w="160" w:type="dxa"/>
            <w:tcBorders>
              <w:top w:val="nil"/>
              <w:left w:val="nil"/>
              <w:bottom w:val="nil"/>
              <w:right w:val="nil"/>
            </w:tcBorders>
            <w:shd w:val="clear" w:color="auto" w:fill="auto"/>
            <w:noWrap/>
            <w:vAlign w:val="bottom"/>
            <w:hideMark/>
          </w:tcPr>
          <w:p w14:paraId="270B8E93"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016961AB" w14:textId="77777777" w:rsidR="00990145" w:rsidRPr="00182022" w:rsidRDefault="00990145" w:rsidP="00D40CFD">
            <w:pPr>
              <w:jc w:val="right"/>
              <w:rPr>
                <w:rFonts w:ascii="Calibri" w:hAnsi="Calibri" w:cs="Calibri"/>
                <w:color w:val="000000"/>
              </w:rPr>
            </w:pPr>
            <w:r>
              <w:rPr>
                <w:rFonts w:ascii="Calibri" w:hAnsi="Calibri" w:cs="Calibri"/>
                <w:color w:val="000000"/>
              </w:rPr>
              <w:t>951,10</w:t>
            </w:r>
          </w:p>
        </w:tc>
        <w:tc>
          <w:tcPr>
            <w:tcW w:w="161" w:type="dxa"/>
            <w:tcBorders>
              <w:top w:val="nil"/>
              <w:left w:val="nil"/>
              <w:bottom w:val="nil"/>
              <w:right w:val="nil"/>
            </w:tcBorders>
            <w:shd w:val="clear" w:color="auto" w:fill="auto"/>
            <w:noWrap/>
            <w:vAlign w:val="bottom"/>
            <w:hideMark/>
          </w:tcPr>
          <w:p w14:paraId="42D47C71"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CB6D20B"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3CA4D0E1"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19EE1C56"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-1.474,48</w:t>
            </w:r>
          </w:p>
        </w:tc>
        <w:tc>
          <w:tcPr>
            <w:tcW w:w="146" w:type="dxa"/>
            <w:tcBorders>
              <w:top w:val="nil"/>
              <w:left w:val="nil"/>
              <w:bottom w:val="nil"/>
              <w:right w:val="nil"/>
            </w:tcBorders>
            <w:shd w:val="clear" w:color="auto" w:fill="auto"/>
            <w:noWrap/>
            <w:vAlign w:val="bottom"/>
            <w:hideMark/>
          </w:tcPr>
          <w:p w14:paraId="5EC1C57D"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4AC239BB" w14:textId="77777777" w:rsidR="00990145" w:rsidRPr="00182022" w:rsidRDefault="00990145" w:rsidP="00D40CFD">
            <w:pPr>
              <w:jc w:val="right"/>
              <w:rPr>
                <w:rFonts w:ascii="Calibri" w:hAnsi="Calibri" w:cs="Calibri"/>
                <w:color w:val="000000"/>
              </w:rPr>
            </w:pPr>
            <w:r w:rsidRPr="00182022">
              <w:rPr>
                <w:rFonts w:ascii="Calibri" w:hAnsi="Calibri" w:cs="Calibri"/>
                <w:color w:val="000000"/>
              </w:rPr>
              <w:t>-503,97</w:t>
            </w:r>
          </w:p>
        </w:tc>
      </w:tr>
      <w:tr w:rsidR="00990145" w:rsidRPr="00182022" w14:paraId="4E27F060" w14:textId="77777777" w:rsidTr="00D40CFD">
        <w:trPr>
          <w:trHeight w:val="300"/>
        </w:trPr>
        <w:tc>
          <w:tcPr>
            <w:tcW w:w="2385" w:type="dxa"/>
            <w:tcBorders>
              <w:top w:val="nil"/>
              <w:left w:val="nil"/>
              <w:bottom w:val="nil"/>
              <w:right w:val="nil"/>
            </w:tcBorders>
            <w:shd w:val="clear" w:color="auto" w:fill="auto"/>
            <w:noWrap/>
            <w:vAlign w:val="bottom"/>
            <w:hideMark/>
          </w:tcPr>
          <w:p w14:paraId="27C560B3" w14:textId="77777777" w:rsidR="00990145" w:rsidRPr="00182022" w:rsidRDefault="00990145" w:rsidP="00D40CFD">
            <w:pPr>
              <w:rPr>
                <w:rFonts w:ascii="Calibri" w:hAnsi="Calibri" w:cs="Calibri"/>
                <w:color w:val="000000"/>
              </w:rPr>
            </w:pPr>
            <w:r>
              <w:rPr>
                <w:rFonts w:ascii="Calibri" w:hAnsi="Calibri" w:cs="Calibri"/>
                <w:color w:val="000000"/>
              </w:rPr>
              <w:t>Tentoonstelling</w:t>
            </w:r>
          </w:p>
        </w:tc>
        <w:tc>
          <w:tcPr>
            <w:tcW w:w="1195" w:type="dxa"/>
            <w:tcBorders>
              <w:top w:val="nil"/>
              <w:left w:val="nil"/>
              <w:bottom w:val="nil"/>
              <w:right w:val="nil"/>
            </w:tcBorders>
            <w:shd w:val="clear" w:color="auto" w:fill="auto"/>
            <w:noWrap/>
            <w:vAlign w:val="bottom"/>
            <w:hideMark/>
          </w:tcPr>
          <w:p w14:paraId="5A1B6F91" w14:textId="77777777" w:rsidR="00990145" w:rsidRPr="00182022" w:rsidRDefault="00990145" w:rsidP="00D40CFD">
            <w:pPr>
              <w:jc w:val="right"/>
              <w:rPr>
                <w:rFonts w:ascii="Calibri" w:hAnsi="Calibri" w:cs="Calibri"/>
                <w:color w:val="000000"/>
              </w:rPr>
            </w:pPr>
            <w:r>
              <w:rPr>
                <w:rFonts w:ascii="Calibri" w:hAnsi="Calibri" w:cs="Calibri"/>
                <w:color w:val="000000"/>
              </w:rPr>
              <w:t xml:space="preserve">        2.682,00</w:t>
            </w:r>
          </w:p>
        </w:tc>
        <w:tc>
          <w:tcPr>
            <w:tcW w:w="160" w:type="dxa"/>
            <w:tcBorders>
              <w:top w:val="nil"/>
              <w:left w:val="nil"/>
              <w:bottom w:val="nil"/>
              <w:right w:val="nil"/>
            </w:tcBorders>
            <w:shd w:val="clear" w:color="auto" w:fill="auto"/>
            <w:noWrap/>
            <w:vAlign w:val="bottom"/>
            <w:hideMark/>
          </w:tcPr>
          <w:p w14:paraId="699404E2"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6E8C51ED" w14:textId="77777777" w:rsidR="00990145" w:rsidRPr="00182022" w:rsidRDefault="00990145" w:rsidP="00D40CFD">
            <w:pPr>
              <w:rPr>
                <w:rFonts w:ascii="Calibri" w:hAnsi="Calibri" w:cs="Calibri"/>
                <w:color w:val="000000"/>
              </w:rPr>
            </w:pPr>
            <w:r>
              <w:rPr>
                <w:rFonts w:ascii="Calibri" w:hAnsi="Calibri" w:cs="Calibri"/>
                <w:color w:val="000000"/>
              </w:rPr>
              <w:t xml:space="preserve">            0,00</w:t>
            </w:r>
          </w:p>
        </w:tc>
        <w:tc>
          <w:tcPr>
            <w:tcW w:w="161" w:type="dxa"/>
            <w:tcBorders>
              <w:top w:val="nil"/>
              <w:left w:val="nil"/>
              <w:bottom w:val="nil"/>
              <w:right w:val="nil"/>
            </w:tcBorders>
            <w:shd w:val="clear" w:color="auto" w:fill="auto"/>
            <w:noWrap/>
            <w:vAlign w:val="bottom"/>
            <w:hideMark/>
          </w:tcPr>
          <w:p w14:paraId="182FECA8"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196B0BE"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60" w:type="dxa"/>
            <w:tcBorders>
              <w:top w:val="nil"/>
              <w:left w:val="nil"/>
              <w:bottom w:val="nil"/>
              <w:right w:val="nil"/>
            </w:tcBorders>
            <w:shd w:val="clear" w:color="auto" w:fill="auto"/>
            <w:noWrap/>
            <w:vAlign w:val="bottom"/>
            <w:hideMark/>
          </w:tcPr>
          <w:p w14:paraId="0D0715FC"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3E3176C"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c>
          <w:tcPr>
            <w:tcW w:w="146" w:type="dxa"/>
            <w:tcBorders>
              <w:top w:val="nil"/>
              <w:left w:val="nil"/>
              <w:bottom w:val="nil"/>
              <w:right w:val="nil"/>
            </w:tcBorders>
            <w:shd w:val="clear" w:color="auto" w:fill="auto"/>
            <w:noWrap/>
            <w:vAlign w:val="bottom"/>
            <w:hideMark/>
          </w:tcPr>
          <w:p w14:paraId="1A067C6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05DEC493" w14:textId="77777777" w:rsidR="00990145" w:rsidRPr="00182022" w:rsidRDefault="00990145" w:rsidP="00D40CFD">
            <w:pPr>
              <w:jc w:val="right"/>
              <w:rPr>
                <w:rFonts w:ascii="Calibri" w:hAnsi="Calibri" w:cs="Calibri"/>
                <w:color w:val="000000"/>
              </w:rPr>
            </w:pPr>
            <w:r>
              <w:rPr>
                <w:rFonts w:ascii="Calibri" w:hAnsi="Calibri" w:cs="Calibri"/>
                <w:color w:val="000000"/>
              </w:rPr>
              <w:t>0,00</w:t>
            </w:r>
          </w:p>
        </w:tc>
      </w:tr>
      <w:tr w:rsidR="00990145" w:rsidRPr="00182022" w14:paraId="4079BC7D" w14:textId="77777777" w:rsidTr="00D40CFD">
        <w:trPr>
          <w:trHeight w:val="300"/>
        </w:trPr>
        <w:tc>
          <w:tcPr>
            <w:tcW w:w="2385" w:type="dxa"/>
            <w:tcBorders>
              <w:top w:val="nil"/>
              <w:left w:val="nil"/>
              <w:bottom w:val="nil"/>
              <w:right w:val="nil"/>
            </w:tcBorders>
            <w:shd w:val="clear" w:color="auto" w:fill="auto"/>
            <w:noWrap/>
            <w:vAlign w:val="bottom"/>
          </w:tcPr>
          <w:p w14:paraId="6D3D7CD2" w14:textId="77777777" w:rsidR="00990145" w:rsidRDefault="00990145" w:rsidP="00D40CFD">
            <w:pPr>
              <w:rPr>
                <w:rFonts w:ascii="Arial" w:hAnsi="Arial" w:cs="Arial"/>
                <w:b/>
                <w:bCs/>
                <w:sz w:val="20"/>
              </w:rPr>
            </w:pPr>
          </w:p>
          <w:p w14:paraId="6AEA7E58" w14:textId="77777777" w:rsidR="00990145" w:rsidRDefault="00990145" w:rsidP="00D40CFD">
            <w:pPr>
              <w:rPr>
                <w:rFonts w:ascii="Arial" w:hAnsi="Arial" w:cs="Arial"/>
                <w:b/>
                <w:bCs/>
                <w:sz w:val="20"/>
              </w:rPr>
            </w:pPr>
            <w:r>
              <w:rPr>
                <w:rFonts w:ascii="Arial" w:hAnsi="Arial" w:cs="Arial"/>
                <w:b/>
                <w:bCs/>
                <w:sz w:val="20"/>
              </w:rPr>
              <w:lastRenderedPageBreak/>
              <w:t>Totaal</w:t>
            </w:r>
          </w:p>
        </w:tc>
        <w:tc>
          <w:tcPr>
            <w:tcW w:w="1195" w:type="dxa"/>
            <w:tcBorders>
              <w:top w:val="nil"/>
              <w:left w:val="nil"/>
              <w:bottom w:val="nil"/>
              <w:right w:val="nil"/>
            </w:tcBorders>
            <w:shd w:val="clear" w:color="auto" w:fill="auto"/>
            <w:noWrap/>
            <w:vAlign w:val="bottom"/>
          </w:tcPr>
          <w:p w14:paraId="40FDF220" w14:textId="77777777" w:rsidR="00990145" w:rsidRDefault="00990145" w:rsidP="00D40CFD">
            <w:pPr>
              <w:jc w:val="right"/>
              <w:rPr>
                <w:rFonts w:ascii="Arial" w:hAnsi="Arial" w:cs="Arial"/>
                <w:b/>
                <w:bCs/>
                <w:sz w:val="20"/>
              </w:rPr>
            </w:pPr>
            <w:r>
              <w:rPr>
                <w:rFonts w:ascii="Arial" w:hAnsi="Arial" w:cs="Arial"/>
                <w:b/>
                <w:bCs/>
                <w:sz w:val="20"/>
              </w:rPr>
              <w:lastRenderedPageBreak/>
              <w:t>45.</w:t>
            </w:r>
            <w:r w:rsidRPr="006B35C4">
              <w:rPr>
                <w:rFonts w:ascii="Arial" w:hAnsi="Arial" w:cs="Arial"/>
                <w:b/>
                <w:bCs/>
                <w:sz w:val="20"/>
                <w:u w:val="single"/>
              </w:rPr>
              <w:t>840</w:t>
            </w:r>
            <w:r>
              <w:rPr>
                <w:rFonts w:ascii="Arial" w:hAnsi="Arial" w:cs="Arial"/>
                <w:b/>
                <w:bCs/>
                <w:sz w:val="20"/>
              </w:rPr>
              <w:t>,12</w:t>
            </w:r>
          </w:p>
        </w:tc>
        <w:tc>
          <w:tcPr>
            <w:tcW w:w="160" w:type="dxa"/>
            <w:tcBorders>
              <w:top w:val="nil"/>
              <w:left w:val="nil"/>
              <w:bottom w:val="nil"/>
              <w:right w:val="nil"/>
            </w:tcBorders>
            <w:shd w:val="clear" w:color="auto" w:fill="auto"/>
            <w:noWrap/>
            <w:vAlign w:val="bottom"/>
          </w:tcPr>
          <w:p w14:paraId="693E8EB6"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1FF5DB33" w14:textId="77777777" w:rsidR="00990145" w:rsidRDefault="00990145" w:rsidP="00D40CFD">
            <w:pPr>
              <w:jc w:val="right"/>
              <w:rPr>
                <w:rFonts w:ascii="Arial" w:hAnsi="Arial" w:cs="Arial"/>
                <w:b/>
                <w:bCs/>
                <w:sz w:val="20"/>
              </w:rPr>
            </w:pPr>
            <w:r>
              <w:rPr>
                <w:rFonts w:ascii="Arial" w:hAnsi="Arial" w:cs="Arial"/>
                <w:b/>
                <w:bCs/>
                <w:sz w:val="20"/>
              </w:rPr>
              <w:t>7.650,13</w:t>
            </w:r>
          </w:p>
        </w:tc>
        <w:tc>
          <w:tcPr>
            <w:tcW w:w="161" w:type="dxa"/>
            <w:tcBorders>
              <w:top w:val="nil"/>
              <w:left w:val="nil"/>
              <w:bottom w:val="nil"/>
              <w:right w:val="nil"/>
            </w:tcBorders>
            <w:shd w:val="clear" w:color="auto" w:fill="auto"/>
            <w:noWrap/>
            <w:vAlign w:val="bottom"/>
          </w:tcPr>
          <w:p w14:paraId="35E6E967"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7694DEE5" w14:textId="77777777" w:rsidR="00990145" w:rsidRPr="00182022" w:rsidRDefault="00990145" w:rsidP="00D40CFD">
            <w:pPr>
              <w:jc w:val="right"/>
              <w:rPr>
                <w:rFonts w:ascii="Arial" w:hAnsi="Arial" w:cs="Arial"/>
                <w:b/>
                <w:bCs/>
                <w:sz w:val="20"/>
              </w:rPr>
            </w:pPr>
            <w:r>
              <w:rPr>
                <w:rFonts w:ascii="Arial" w:hAnsi="Arial" w:cs="Arial"/>
                <w:b/>
                <w:bCs/>
                <w:sz w:val="20"/>
              </w:rPr>
              <w:t>6.263,98</w:t>
            </w:r>
          </w:p>
        </w:tc>
        <w:tc>
          <w:tcPr>
            <w:tcW w:w="160" w:type="dxa"/>
            <w:tcBorders>
              <w:top w:val="nil"/>
              <w:left w:val="nil"/>
              <w:bottom w:val="nil"/>
              <w:right w:val="nil"/>
            </w:tcBorders>
            <w:shd w:val="clear" w:color="auto" w:fill="auto"/>
            <w:noWrap/>
            <w:vAlign w:val="bottom"/>
          </w:tcPr>
          <w:p w14:paraId="4837E629"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23858D2F" w14:textId="77777777" w:rsidR="00990145" w:rsidRPr="00367094" w:rsidRDefault="00990145" w:rsidP="00D40CFD">
            <w:pPr>
              <w:jc w:val="right"/>
              <w:rPr>
                <w:rFonts w:ascii="Arial" w:hAnsi="Arial" w:cs="Arial"/>
                <w:b/>
                <w:bCs/>
              </w:rPr>
            </w:pPr>
            <w:r>
              <w:rPr>
                <w:rFonts w:ascii="Arial" w:hAnsi="Arial" w:cs="Arial"/>
                <w:b/>
                <w:bCs/>
              </w:rPr>
              <w:t>3.191,60</w:t>
            </w:r>
          </w:p>
        </w:tc>
        <w:tc>
          <w:tcPr>
            <w:tcW w:w="146" w:type="dxa"/>
            <w:tcBorders>
              <w:top w:val="nil"/>
              <w:left w:val="nil"/>
              <w:bottom w:val="nil"/>
              <w:right w:val="nil"/>
            </w:tcBorders>
            <w:shd w:val="clear" w:color="auto" w:fill="auto"/>
            <w:noWrap/>
            <w:vAlign w:val="bottom"/>
          </w:tcPr>
          <w:p w14:paraId="55861931"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148153D5" w14:textId="77777777" w:rsidR="00990145" w:rsidRPr="00182022" w:rsidRDefault="00990145" w:rsidP="00D40CFD">
            <w:pPr>
              <w:jc w:val="right"/>
              <w:rPr>
                <w:rFonts w:ascii="Arial" w:hAnsi="Arial" w:cs="Arial"/>
                <w:b/>
                <w:bCs/>
                <w:sz w:val="20"/>
              </w:rPr>
            </w:pPr>
            <w:r>
              <w:rPr>
                <w:rFonts w:ascii="Arial" w:hAnsi="Arial" w:cs="Arial"/>
                <w:b/>
                <w:bCs/>
                <w:sz w:val="20"/>
              </w:rPr>
              <w:t>14.347,84</w:t>
            </w:r>
          </w:p>
        </w:tc>
      </w:tr>
      <w:tr w:rsidR="00990145" w:rsidRPr="00182022" w14:paraId="780C432D" w14:textId="77777777" w:rsidTr="00D40CFD">
        <w:trPr>
          <w:trHeight w:val="300"/>
        </w:trPr>
        <w:tc>
          <w:tcPr>
            <w:tcW w:w="2385" w:type="dxa"/>
            <w:tcBorders>
              <w:top w:val="nil"/>
              <w:left w:val="nil"/>
              <w:bottom w:val="nil"/>
              <w:right w:val="nil"/>
            </w:tcBorders>
            <w:shd w:val="clear" w:color="auto" w:fill="auto"/>
            <w:noWrap/>
            <w:vAlign w:val="bottom"/>
            <w:hideMark/>
          </w:tcPr>
          <w:p w14:paraId="1940E466" w14:textId="77777777" w:rsidR="00990145" w:rsidRDefault="00990145" w:rsidP="00D40CFD">
            <w:pPr>
              <w:rPr>
                <w:rFonts w:ascii="Arial" w:hAnsi="Arial" w:cs="Arial"/>
                <w:b/>
                <w:bCs/>
                <w:sz w:val="20"/>
              </w:rPr>
            </w:pPr>
          </w:p>
          <w:p w14:paraId="6986E07D" w14:textId="77777777" w:rsidR="00990145" w:rsidRDefault="00990145" w:rsidP="00D40CFD">
            <w:pPr>
              <w:rPr>
                <w:rFonts w:ascii="Arial" w:hAnsi="Arial" w:cs="Arial"/>
                <w:b/>
                <w:bCs/>
                <w:sz w:val="20"/>
              </w:rPr>
            </w:pPr>
          </w:p>
          <w:p w14:paraId="765F0787" w14:textId="77777777" w:rsidR="00990145" w:rsidRPr="00182022" w:rsidRDefault="00990145" w:rsidP="00D40CFD">
            <w:pPr>
              <w:rPr>
                <w:rFonts w:ascii="Arial" w:hAnsi="Arial" w:cs="Arial"/>
                <w:b/>
                <w:bCs/>
                <w:sz w:val="20"/>
              </w:rPr>
            </w:pPr>
            <w:r w:rsidRPr="00182022">
              <w:rPr>
                <w:rFonts w:ascii="Arial" w:hAnsi="Arial" w:cs="Arial"/>
                <w:b/>
                <w:bCs/>
                <w:sz w:val="20"/>
              </w:rPr>
              <w:t>Resultaat</w:t>
            </w:r>
          </w:p>
        </w:tc>
        <w:tc>
          <w:tcPr>
            <w:tcW w:w="1195" w:type="dxa"/>
            <w:tcBorders>
              <w:top w:val="nil"/>
              <w:left w:val="nil"/>
              <w:bottom w:val="nil"/>
              <w:right w:val="nil"/>
            </w:tcBorders>
            <w:shd w:val="clear" w:color="auto" w:fill="auto"/>
            <w:noWrap/>
            <w:vAlign w:val="bottom"/>
            <w:hideMark/>
          </w:tcPr>
          <w:p w14:paraId="36B0CA5E" w14:textId="77777777" w:rsidR="00990145" w:rsidRPr="00182022" w:rsidRDefault="00990145" w:rsidP="00D40CFD">
            <w:pPr>
              <w:jc w:val="right"/>
              <w:rPr>
                <w:rFonts w:ascii="Arial" w:hAnsi="Arial" w:cs="Arial"/>
                <w:b/>
                <w:bCs/>
                <w:sz w:val="20"/>
              </w:rPr>
            </w:pPr>
            <w:r>
              <w:rPr>
                <w:rFonts w:ascii="Arial" w:hAnsi="Arial" w:cs="Arial"/>
                <w:b/>
                <w:bCs/>
                <w:sz w:val="20"/>
              </w:rPr>
              <w:t>-33.330.12</w:t>
            </w:r>
          </w:p>
        </w:tc>
        <w:tc>
          <w:tcPr>
            <w:tcW w:w="160" w:type="dxa"/>
            <w:tcBorders>
              <w:top w:val="nil"/>
              <w:left w:val="nil"/>
              <w:bottom w:val="nil"/>
              <w:right w:val="nil"/>
            </w:tcBorders>
            <w:shd w:val="clear" w:color="auto" w:fill="auto"/>
            <w:noWrap/>
            <w:vAlign w:val="bottom"/>
            <w:hideMark/>
          </w:tcPr>
          <w:p w14:paraId="37504999"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1E243712" w14:textId="77777777" w:rsidR="00990145" w:rsidRPr="00182022" w:rsidRDefault="00990145" w:rsidP="00D40CFD">
            <w:pPr>
              <w:jc w:val="right"/>
              <w:rPr>
                <w:rFonts w:ascii="Arial" w:hAnsi="Arial" w:cs="Arial"/>
                <w:b/>
                <w:bCs/>
                <w:sz w:val="20"/>
              </w:rPr>
            </w:pPr>
            <w:r>
              <w:rPr>
                <w:rFonts w:ascii="Arial" w:hAnsi="Arial" w:cs="Arial"/>
                <w:b/>
                <w:bCs/>
                <w:sz w:val="20"/>
              </w:rPr>
              <w:t>-7.650,13</w:t>
            </w:r>
          </w:p>
        </w:tc>
        <w:tc>
          <w:tcPr>
            <w:tcW w:w="161" w:type="dxa"/>
            <w:tcBorders>
              <w:top w:val="nil"/>
              <w:left w:val="nil"/>
              <w:bottom w:val="nil"/>
              <w:right w:val="nil"/>
            </w:tcBorders>
            <w:shd w:val="clear" w:color="auto" w:fill="auto"/>
            <w:noWrap/>
            <w:vAlign w:val="bottom"/>
            <w:hideMark/>
          </w:tcPr>
          <w:p w14:paraId="6E6161C3"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8F066D5" w14:textId="77777777" w:rsidR="00990145" w:rsidRPr="00182022" w:rsidRDefault="00990145" w:rsidP="00D40CFD">
            <w:pPr>
              <w:jc w:val="right"/>
              <w:rPr>
                <w:rFonts w:ascii="Arial" w:hAnsi="Arial" w:cs="Arial"/>
                <w:b/>
                <w:bCs/>
                <w:sz w:val="20"/>
              </w:rPr>
            </w:pPr>
            <w:r>
              <w:rPr>
                <w:rFonts w:ascii="Arial" w:hAnsi="Arial" w:cs="Arial"/>
                <w:b/>
                <w:bCs/>
                <w:sz w:val="20"/>
              </w:rPr>
              <w:t>3.946,02</w:t>
            </w:r>
          </w:p>
        </w:tc>
        <w:tc>
          <w:tcPr>
            <w:tcW w:w="160" w:type="dxa"/>
            <w:tcBorders>
              <w:top w:val="nil"/>
              <w:left w:val="nil"/>
              <w:bottom w:val="nil"/>
              <w:right w:val="nil"/>
            </w:tcBorders>
            <w:shd w:val="clear" w:color="auto" w:fill="auto"/>
            <w:noWrap/>
            <w:vAlign w:val="bottom"/>
            <w:hideMark/>
          </w:tcPr>
          <w:p w14:paraId="29A5CFEC"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592662B4" w14:textId="77777777" w:rsidR="00990145" w:rsidRPr="00367094" w:rsidRDefault="00990145" w:rsidP="00D40CFD">
            <w:pPr>
              <w:jc w:val="right"/>
              <w:rPr>
                <w:rFonts w:ascii="Arial" w:hAnsi="Arial" w:cs="Arial"/>
                <w:b/>
                <w:bCs/>
              </w:rPr>
            </w:pPr>
            <w:r w:rsidRPr="00367094">
              <w:rPr>
                <w:rFonts w:ascii="Arial" w:hAnsi="Arial" w:cs="Arial"/>
                <w:b/>
                <w:bCs/>
              </w:rPr>
              <w:t>11.556,20</w:t>
            </w:r>
          </w:p>
        </w:tc>
        <w:tc>
          <w:tcPr>
            <w:tcW w:w="146" w:type="dxa"/>
            <w:tcBorders>
              <w:top w:val="nil"/>
              <w:left w:val="nil"/>
              <w:bottom w:val="nil"/>
              <w:right w:val="nil"/>
            </w:tcBorders>
            <w:shd w:val="clear" w:color="auto" w:fill="auto"/>
            <w:noWrap/>
            <w:vAlign w:val="bottom"/>
            <w:hideMark/>
          </w:tcPr>
          <w:p w14:paraId="30A588A8"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597852C5" w14:textId="77777777" w:rsidR="00990145" w:rsidRPr="00182022" w:rsidRDefault="00990145" w:rsidP="00D40CFD">
            <w:pPr>
              <w:jc w:val="right"/>
              <w:rPr>
                <w:rFonts w:ascii="Arial" w:hAnsi="Arial" w:cs="Arial"/>
                <w:b/>
                <w:bCs/>
                <w:sz w:val="20"/>
              </w:rPr>
            </w:pPr>
            <w:r w:rsidRPr="00182022">
              <w:rPr>
                <w:rFonts w:ascii="Arial" w:hAnsi="Arial" w:cs="Arial"/>
                <w:b/>
                <w:bCs/>
                <w:sz w:val="20"/>
              </w:rPr>
              <w:t>395,38</w:t>
            </w:r>
          </w:p>
        </w:tc>
      </w:tr>
      <w:tr w:rsidR="00990145" w:rsidRPr="00182022" w14:paraId="497BE579" w14:textId="77777777" w:rsidTr="00D40CFD">
        <w:trPr>
          <w:trHeight w:val="300"/>
        </w:trPr>
        <w:tc>
          <w:tcPr>
            <w:tcW w:w="2385" w:type="dxa"/>
            <w:tcBorders>
              <w:top w:val="nil"/>
              <w:left w:val="nil"/>
              <w:bottom w:val="nil"/>
              <w:right w:val="nil"/>
            </w:tcBorders>
            <w:shd w:val="clear" w:color="auto" w:fill="auto"/>
            <w:noWrap/>
            <w:vAlign w:val="bottom"/>
            <w:hideMark/>
          </w:tcPr>
          <w:p w14:paraId="097A1FF8" w14:textId="77777777" w:rsidR="00990145" w:rsidRPr="00182022" w:rsidRDefault="00990145" w:rsidP="00D40CFD">
            <w:pPr>
              <w:rPr>
                <w:rFonts w:ascii="Calibri" w:hAnsi="Calibri" w:cs="Calibri"/>
                <w:color w:val="000000"/>
              </w:rPr>
            </w:pPr>
          </w:p>
        </w:tc>
        <w:tc>
          <w:tcPr>
            <w:tcW w:w="1195" w:type="dxa"/>
            <w:tcBorders>
              <w:top w:val="nil"/>
              <w:left w:val="nil"/>
              <w:bottom w:val="nil"/>
              <w:right w:val="nil"/>
            </w:tcBorders>
            <w:shd w:val="clear" w:color="auto" w:fill="auto"/>
            <w:noWrap/>
            <w:vAlign w:val="bottom"/>
            <w:hideMark/>
          </w:tcPr>
          <w:p w14:paraId="2D292212"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1E0CD020"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C992F51" w14:textId="77777777" w:rsidR="00990145" w:rsidRPr="00182022" w:rsidRDefault="00990145" w:rsidP="00D40CFD">
            <w:pPr>
              <w:rPr>
                <w:rFonts w:ascii="Calibri" w:hAnsi="Calibri" w:cs="Calibri"/>
                <w:color w:val="000000"/>
              </w:rPr>
            </w:pPr>
          </w:p>
        </w:tc>
        <w:tc>
          <w:tcPr>
            <w:tcW w:w="161" w:type="dxa"/>
            <w:tcBorders>
              <w:top w:val="nil"/>
              <w:left w:val="nil"/>
              <w:bottom w:val="nil"/>
              <w:right w:val="nil"/>
            </w:tcBorders>
            <w:shd w:val="clear" w:color="auto" w:fill="auto"/>
            <w:noWrap/>
            <w:vAlign w:val="bottom"/>
            <w:hideMark/>
          </w:tcPr>
          <w:p w14:paraId="4BB93282"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AD37747" w14:textId="77777777" w:rsidR="00990145" w:rsidRPr="00182022" w:rsidRDefault="00990145" w:rsidP="00D40CFD">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14:paraId="3D938E4C"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0C6D997" w14:textId="77777777" w:rsidR="00990145" w:rsidRPr="00182022" w:rsidRDefault="00990145" w:rsidP="00D40CFD">
            <w:pPr>
              <w:rPr>
                <w:rFonts w:ascii="Calibri" w:hAnsi="Calibri" w:cs="Calibri"/>
                <w:color w:val="000000"/>
              </w:rPr>
            </w:pPr>
          </w:p>
        </w:tc>
        <w:tc>
          <w:tcPr>
            <w:tcW w:w="146" w:type="dxa"/>
            <w:tcBorders>
              <w:top w:val="nil"/>
              <w:left w:val="nil"/>
              <w:bottom w:val="nil"/>
              <w:right w:val="nil"/>
            </w:tcBorders>
            <w:shd w:val="clear" w:color="auto" w:fill="auto"/>
            <w:noWrap/>
            <w:vAlign w:val="bottom"/>
            <w:hideMark/>
          </w:tcPr>
          <w:p w14:paraId="479669D8"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70676433" w14:textId="77777777" w:rsidR="00990145" w:rsidRPr="00182022" w:rsidRDefault="00990145" w:rsidP="00D40CFD">
            <w:pPr>
              <w:rPr>
                <w:rFonts w:ascii="Calibri" w:hAnsi="Calibri" w:cs="Calibri"/>
                <w:color w:val="000000"/>
              </w:rPr>
            </w:pPr>
          </w:p>
        </w:tc>
      </w:tr>
      <w:tr w:rsidR="00990145" w:rsidRPr="00182022" w14:paraId="1A50A6BA" w14:textId="77777777" w:rsidTr="00D40CFD">
        <w:trPr>
          <w:trHeight w:val="300"/>
        </w:trPr>
        <w:tc>
          <w:tcPr>
            <w:tcW w:w="2385" w:type="dxa"/>
            <w:tcBorders>
              <w:top w:val="nil"/>
              <w:left w:val="nil"/>
              <w:bottom w:val="nil"/>
              <w:right w:val="nil"/>
            </w:tcBorders>
            <w:shd w:val="clear" w:color="auto" w:fill="auto"/>
            <w:noWrap/>
            <w:vAlign w:val="bottom"/>
            <w:hideMark/>
          </w:tcPr>
          <w:p w14:paraId="311F30FE" w14:textId="77777777" w:rsidR="00990145" w:rsidRPr="00182022" w:rsidRDefault="00990145" w:rsidP="00D40CFD">
            <w:pPr>
              <w:rPr>
                <w:rFonts w:ascii="Calibri" w:hAnsi="Calibri" w:cs="Calibri"/>
                <w:color w:val="000000"/>
              </w:rPr>
            </w:pPr>
            <w:r w:rsidRPr="00182022">
              <w:rPr>
                <w:rFonts w:ascii="Calibri" w:hAnsi="Calibri" w:cs="Calibri"/>
                <w:color w:val="000000"/>
              </w:rPr>
              <w:t>Vermogen 01-01</w:t>
            </w:r>
          </w:p>
        </w:tc>
        <w:tc>
          <w:tcPr>
            <w:tcW w:w="1195" w:type="dxa"/>
            <w:tcBorders>
              <w:top w:val="nil"/>
              <w:left w:val="nil"/>
              <w:bottom w:val="nil"/>
              <w:right w:val="nil"/>
            </w:tcBorders>
            <w:shd w:val="clear" w:color="auto" w:fill="auto"/>
            <w:noWrap/>
            <w:vAlign w:val="bottom"/>
          </w:tcPr>
          <w:p w14:paraId="14A7588B" w14:textId="77777777" w:rsidR="00990145" w:rsidRPr="00182022" w:rsidRDefault="00990145" w:rsidP="00D40CFD">
            <w:pPr>
              <w:jc w:val="right"/>
              <w:rPr>
                <w:rFonts w:ascii="Calibri" w:hAnsi="Calibri" w:cs="Calibri"/>
                <w:color w:val="000000"/>
              </w:rPr>
            </w:pPr>
            <w:r>
              <w:rPr>
                <w:rFonts w:ascii="Calibri" w:hAnsi="Calibri" w:cs="Calibri"/>
                <w:color w:val="000000"/>
              </w:rPr>
              <w:t>59.511,89</w:t>
            </w:r>
          </w:p>
        </w:tc>
        <w:tc>
          <w:tcPr>
            <w:tcW w:w="160" w:type="dxa"/>
            <w:tcBorders>
              <w:top w:val="nil"/>
              <w:left w:val="nil"/>
              <w:bottom w:val="nil"/>
              <w:right w:val="nil"/>
            </w:tcBorders>
            <w:shd w:val="clear" w:color="auto" w:fill="auto"/>
            <w:noWrap/>
            <w:vAlign w:val="bottom"/>
          </w:tcPr>
          <w:p w14:paraId="72FC7EEC"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5B9E06F0" w14:textId="77777777" w:rsidR="00990145" w:rsidRPr="00182022" w:rsidRDefault="00990145" w:rsidP="00D40CFD">
            <w:pPr>
              <w:jc w:val="right"/>
              <w:rPr>
                <w:rFonts w:ascii="Calibri" w:hAnsi="Calibri" w:cs="Calibri"/>
                <w:color w:val="000000"/>
              </w:rPr>
            </w:pPr>
            <w:r>
              <w:rPr>
                <w:rFonts w:ascii="Calibri" w:hAnsi="Calibri" w:cs="Calibri"/>
                <w:color w:val="000000"/>
              </w:rPr>
              <w:t>67.162,02</w:t>
            </w:r>
          </w:p>
        </w:tc>
        <w:tc>
          <w:tcPr>
            <w:tcW w:w="161" w:type="dxa"/>
            <w:tcBorders>
              <w:top w:val="nil"/>
              <w:left w:val="nil"/>
              <w:bottom w:val="nil"/>
              <w:right w:val="nil"/>
            </w:tcBorders>
            <w:shd w:val="clear" w:color="auto" w:fill="auto"/>
            <w:noWrap/>
            <w:vAlign w:val="bottom"/>
          </w:tcPr>
          <w:p w14:paraId="587D11E8"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5124E0A0"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63.216,28</w:t>
            </w:r>
          </w:p>
        </w:tc>
        <w:tc>
          <w:tcPr>
            <w:tcW w:w="160" w:type="dxa"/>
            <w:tcBorders>
              <w:top w:val="nil"/>
              <w:left w:val="nil"/>
              <w:bottom w:val="nil"/>
              <w:right w:val="nil"/>
            </w:tcBorders>
            <w:shd w:val="clear" w:color="auto" w:fill="auto"/>
            <w:noWrap/>
            <w:vAlign w:val="bottom"/>
            <w:hideMark/>
          </w:tcPr>
          <w:p w14:paraId="0ECA30D2"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DBFA1D5"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51.660,08</w:t>
            </w:r>
          </w:p>
        </w:tc>
        <w:tc>
          <w:tcPr>
            <w:tcW w:w="146" w:type="dxa"/>
            <w:tcBorders>
              <w:top w:val="nil"/>
              <w:left w:val="nil"/>
              <w:bottom w:val="nil"/>
              <w:right w:val="nil"/>
            </w:tcBorders>
            <w:shd w:val="clear" w:color="auto" w:fill="auto"/>
            <w:noWrap/>
            <w:vAlign w:val="bottom"/>
            <w:hideMark/>
          </w:tcPr>
          <w:p w14:paraId="3BB05566"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76C90EFB"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51.264,70</w:t>
            </w:r>
          </w:p>
        </w:tc>
      </w:tr>
      <w:tr w:rsidR="00990145" w:rsidRPr="00182022" w14:paraId="6C398CEC" w14:textId="77777777" w:rsidTr="00D40CFD">
        <w:trPr>
          <w:trHeight w:val="300"/>
        </w:trPr>
        <w:tc>
          <w:tcPr>
            <w:tcW w:w="2385" w:type="dxa"/>
            <w:tcBorders>
              <w:top w:val="nil"/>
              <w:left w:val="nil"/>
              <w:bottom w:val="nil"/>
              <w:right w:val="nil"/>
            </w:tcBorders>
            <w:shd w:val="clear" w:color="auto" w:fill="auto"/>
            <w:noWrap/>
            <w:vAlign w:val="bottom"/>
            <w:hideMark/>
          </w:tcPr>
          <w:p w14:paraId="2318E4A5" w14:textId="77777777" w:rsidR="00990145" w:rsidRPr="00182022" w:rsidRDefault="00990145" w:rsidP="00D40CFD">
            <w:pPr>
              <w:rPr>
                <w:rFonts w:ascii="Calibri" w:hAnsi="Calibri" w:cs="Calibri"/>
                <w:color w:val="000000"/>
              </w:rPr>
            </w:pPr>
            <w:r w:rsidRPr="00182022">
              <w:rPr>
                <w:rFonts w:ascii="Calibri" w:hAnsi="Calibri" w:cs="Calibri"/>
                <w:color w:val="000000"/>
              </w:rPr>
              <w:t>Resultaat</w:t>
            </w:r>
          </w:p>
        </w:tc>
        <w:tc>
          <w:tcPr>
            <w:tcW w:w="1195" w:type="dxa"/>
            <w:tcBorders>
              <w:top w:val="nil"/>
              <w:left w:val="nil"/>
              <w:bottom w:val="nil"/>
              <w:right w:val="nil"/>
            </w:tcBorders>
            <w:shd w:val="clear" w:color="auto" w:fill="auto"/>
            <w:noWrap/>
            <w:vAlign w:val="bottom"/>
          </w:tcPr>
          <w:p w14:paraId="0D0854D4" w14:textId="77777777" w:rsidR="00990145" w:rsidRPr="00182022" w:rsidRDefault="00990145" w:rsidP="00D40CFD">
            <w:pPr>
              <w:jc w:val="right"/>
              <w:rPr>
                <w:rFonts w:ascii="Calibri" w:hAnsi="Calibri" w:cs="Calibri"/>
                <w:color w:val="000000"/>
              </w:rPr>
            </w:pPr>
            <w:r>
              <w:rPr>
                <w:rFonts w:ascii="Calibri" w:hAnsi="Calibri" w:cs="Calibri"/>
                <w:color w:val="000000"/>
              </w:rPr>
              <w:t>-33.330,12</w:t>
            </w:r>
          </w:p>
        </w:tc>
        <w:tc>
          <w:tcPr>
            <w:tcW w:w="160" w:type="dxa"/>
            <w:tcBorders>
              <w:top w:val="nil"/>
              <w:left w:val="nil"/>
              <w:bottom w:val="nil"/>
              <w:right w:val="nil"/>
            </w:tcBorders>
            <w:shd w:val="clear" w:color="auto" w:fill="auto"/>
            <w:noWrap/>
            <w:vAlign w:val="bottom"/>
          </w:tcPr>
          <w:p w14:paraId="13AAF60D"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20AE0A92" w14:textId="77777777" w:rsidR="00990145" w:rsidRPr="00182022" w:rsidRDefault="00990145" w:rsidP="00D40CFD">
            <w:pPr>
              <w:jc w:val="right"/>
              <w:rPr>
                <w:rFonts w:ascii="Calibri" w:hAnsi="Calibri" w:cs="Calibri"/>
                <w:color w:val="000000"/>
              </w:rPr>
            </w:pPr>
            <w:r>
              <w:rPr>
                <w:rFonts w:ascii="Calibri" w:hAnsi="Calibri" w:cs="Calibri"/>
                <w:color w:val="000000"/>
              </w:rPr>
              <w:t>-7.650,13</w:t>
            </w:r>
          </w:p>
        </w:tc>
        <w:tc>
          <w:tcPr>
            <w:tcW w:w="161" w:type="dxa"/>
            <w:tcBorders>
              <w:top w:val="nil"/>
              <w:left w:val="nil"/>
              <w:bottom w:val="nil"/>
              <w:right w:val="nil"/>
            </w:tcBorders>
            <w:shd w:val="clear" w:color="auto" w:fill="auto"/>
            <w:noWrap/>
            <w:vAlign w:val="bottom"/>
          </w:tcPr>
          <w:p w14:paraId="4FD83F35"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35FDA8A0" w14:textId="77777777" w:rsidR="00990145" w:rsidRPr="00182022" w:rsidRDefault="00990145" w:rsidP="00D40CFD">
            <w:pPr>
              <w:jc w:val="right"/>
              <w:rPr>
                <w:rFonts w:ascii="Calibri" w:hAnsi="Calibri" w:cs="Calibri"/>
                <w:color w:val="000000"/>
              </w:rPr>
            </w:pPr>
            <w:r>
              <w:rPr>
                <w:rFonts w:ascii="Calibri" w:hAnsi="Calibri" w:cs="Calibri"/>
                <w:color w:val="000000"/>
              </w:rPr>
              <w:t>3.946</w:t>
            </w:r>
            <w:r w:rsidRPr="00091AF8">
              <w:rPr>
                <w:rFonts w:ascii="Calibri" w:hAnsi="Calibri" w:cs="Calibri"/>
                <w:color w:val="000000"/>
              </w:rPr>
              <w:t>,</w:t>
            </w:r>
            <w:r>
              <w:rPr>
                <w:rFonts w:ascii="Calibri" w:hAnsi="Calibri" w:cs="Calibri"/>
                <w:color w:val="000000"/>
              </w:rPr>
              <w:t>02</w:t>
            </w:r>
          </w:p>
        </w:tc>
        <w:tc>
          <w:tcPr>
            <w:tcW w:w="160" w:type="dxa"/>
            <w:tcBorders>
              <w:top w:val="nil"/>
              <w:left w:val="nil"/>
              <w:bottom w:val="nil"/>
              <w:right w:val="nil"/>
            </w:tcBorders>
            <w:shd w:val="clear" w:color="auto" w:fill="auto"/>
            <w:noWrap/>
            <w:vAlign w:val="bottom"/>
            <w:hideMark/>
          </w:tcPr>
          <w:p w14:paraId="5F3AC9D4"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D5DC3B2"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11.556,20</w:t>
            </w:r>
          </w:p>
        </w:tc>
        <w:tc>
          <w:tcPr>
            <w:tcW w:w="146" w:type="dxa"/>
            <w:tcBorders>
              <w:top w:val="nil"/>
              <w:left w:val="nil"/>
              <w:bottom w:val="nil"/>
              <w:right w:val="nil"/>
            </w:tcBorders>
            <w:shd w:val="clear" w:color="auto" w:fill="auto"/>
            <w:noWrap/>
            <w:vAlign w:val="bottom"/>
            <w:hideMark/>
          </w:tcPr>
          <w:p w14:paraId="4129834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709DAE6D"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395,38</w:t>
            </w:r>
          </w:p>
        </w:tc>
      </w:tr>
      <w:tr w:rsidR="00990145" w:rsidRPr="00182022" w14:paraId="2E945707" w14:textId="77777777" w:rsidTr="00D40CFD">
        <w:trPr>
          <w:trHeight w:val="300"/>
        </w:trPr>
        <w:tc>
          <w:tcPr>
            <w:tcW w:w="2385" w:type="dxa"/>
            <w:tcBorders>
              <w:top w:val="nil"/>
              <w:left w:val="nil"/>
              <w:bottom w:val="nil"/>
              <w:right w:val="nil"/>
            </w:tcBorders>
            <w:shd w:val="clear" w:color="auto" w:fill="auto"/>
            <w:noWrap/>
            <w:vAlign w:val="bottom"/>
            <w:hideMark/>
          </w:tcPr>
          <w:p w14:paraId="76E0275A" w14:textId="77777777" w:rsidR="00990145" w:rsidRPr="00182022" w:rsidRDefault="00990145" w:rsidP="00D40CFD">
            <w:pPr>
              <w:rPr>
                <w:rFonts w:ascii="Calibri" w:hAnsi="Calibri" w:cs="Calibri"/>
                <w:color w:val="000000"/>
              </w:rPr>
            </w:pPr>
            <w:r w:rsidRPr="00182022">
              <w:rPr>
                <w:rFonts w:ascii="Calibri" w:hAnsi="Calibri" w:cs="Calibri"/>
                <w:color w:val="000000"/>
              </w:rPr>
              <w:t>Vermogen 31-12</w:t>
            </w:r>
          </w:p>
        </w:tc>
        <w:tc>
          <w:tcPr>
            <w:tcW w:w="1195" w:type="dxa"/>
            <w:tcBorders>
              <w:top w:val="nil"/>
              <w:left w:val="nil"/>
              <w:bottom w:val="nil"/>
              <w:right w:val="nil"/>
            </w:tcBorders>
            <w:shd w:val="clear" w:color="auto" w:fill="auto"/>
            <w:noWrap/>
            <w:vAlign w:val="bottom"/>
          </w:tcPr>
          <w:p w14:paraId="10529E03" w14:textId="77777777" w:rsidR="00990145" w:rsidRPr="00182022" w:rsidRDefault="00990145" w:rsidP="00D40CFD">
            <w:pPr>
              <w:jc w:val="right"/>
              <w:rPr>
                <w:rFonts w:ascii="Calibri" w:hAnsi="Calibri" w:cs="Calibri"/>
                <w:color w:val="000000"/>
              </w:rPr>
            </w:pPr>
            <w:r>
              <w:rPr>
                <w:rFonts w:ascii="Calibri" w:hAnsi="Calibri" w:cs="Calibri"/>
                <w:color w:val="000000"/>
              </w:rPr>
              <w:t>26.181,77</w:t>
            </w:r>
          </w:p>
        </w:tc>
        <w:tc>
          <w:tcPr>
            <w:tcW w:w="160" w:type="dxa"/>
            <w:tcBorders>
              <w:top w:val="nil"/>
              <w:left w:val="nil"/>
              <w:bottom w:val="nil"/>
              <w:right w:val="nil"/>
            </w:tcBorders>
            <w:shd w:val="clear" w:color="auto" w:fill="auto"/>
            <w:noWrap/>
            <w:vAlign w:val="bottom"/>
          </w:tcPr>
          <w:p w14:paraId="4C84855F"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tcPr>
          <w:p w14:paraId="12FD74C4" w14:textId="77777777" w:rsidR="00990145" w:rsidRPr="00182022" w:rsidRDefault="00990145" w:rsidP="00D40CFD">
            <w:pPr>
              <w:jc w:val="right"/>
              <w:rPr>
                <w:rFonts w:ascii="Calibri" w:hAnsi="Calibri" w:cs="Calibri"/>
                <w:color w:val="000000"/>
              </w:rPr>
            </w:pPr>
            <w:r>
              <w:rPr>
                <w:rFonts w:ascii="Calibri" w:hAnsi="Calibri" w:cs="Calibri"/>
                <w:color w:val="000000"/>
              </w:rPr>
              <w:t>59.511,89</w:t>
            </w:r>
          </w:p>
        </w:tc>
        <w:tc>
          <w:tcPr>
            <w:tcW w:w="161" w:type="dxa"/>
            <w:tcBorders>
              <w:top w:val="nil"/>
              <w:left w:val="nil"/>
              <w:bottom w:val="nil"/>
              <w:right w:val="nil"/>
            </w:tcBorders>
            <w:shd w:val="clear" w:color="auto" w:fill="auto"/>
            <w:noWrap/>
            <w:vAlign w:val="bottom"/>
          </w:tcPr>
          <w:p w14:paraId="20754238"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4D7A2EF7" w14:textId="77777777" w:rsidR="00990145" w:rsidRPr="00182022" w:rsidRDefault="00990145" w:rsidP="00D40CFD">
            <w:pPr>
              <w:jc w:val="right"/>
              <w:rPr>
                <w:rFonts w:ascii="Calibri" w:hAnsi="Calibri" w:cs="Calibri"/>
                <w:color w:val="000000"/>
              </w:rPr>
            </w:pPr>
            <w:r>
              <w:rPr>
                <w:rFonts w:ascii="Calibri" w:hAnsi="Calibri" w:cs="Calibri"/>
                <w:color w:val="000000"/>
              </w:rPr>
              <w:t>67</w:t>
            </w:r>
            <w:r w:rsidRPr="00091AF8">
              <w:rPr>
                <w:rFonts w:ascii="Calibri" w:hAnsi="Calibri" w:cs="Calibri"/>
                <w:color w:val="000000"/>
              </w:rPr>
              <w:t>.</w:t>
            </w:r>
            <w:r>
              <w:rPr>
                <w:rFonts w:ascii="Calibri" w:hAnsi="Calibri" w:cs="Calibri"/>
                <w:color w:val="000000"/>
              </w:rPr>
              <w:t>162</w:t>
            </w:r>
            <w:r w:rsidRPr="00091AF8">
              <w:rPr>
                <w:rFonts w:ascii="Calibri" w:hAnsi="Calibri" w:cs="Calibri"/>
                <w:color w:val="000000"/>
              </w:rPr>
              <w:t>,</w:t>
            </w:r>
            <w:r>
              <w:rPr>
                <w:rFonts w:ascii="Calibri" w:hAnsi="Calibri" w:cs="Calibri"/>
                <w:color w:val="000000"/>
              </w:rPr>
              <w:t>02</w:t>
            </w:r>
          </w:p>
        </w:tc>
        <w:tc>
          <w:tcPr>
            <w:tcW w:w="160" w:type="dxa"/>
            <w:tcBorders>
              <w:top w:val="nil"/>
              <w:left w:val="nil"/>
              <w:bottom w:val="nil"/>
              <w:right w:val="nil"/>
            </w:tcBorders>
            <w:shd w:val="clear" w:color="auto" w:fill="auto"/>
            <w:noWrap/>
            <w:vAlign w:val="bottom"/>
            <w:hideMark/>
          </w:tcPr>
          <w:p w14:paraId="6368A4A7" w14:textId="77777777" w:rsidR="00990145" w:rsidRPr="00182022" w:rsidRDefault="00990145" w:rsidP="00D40CFD">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0817C3A"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63.216,28</w:t>
            </w:r>
          </w:p>
        </w:tc>
        <w:tc>
          <w:tcPr>
            <w:tcW w:w="146" w:type="dxa"/>
            <w:tcBorders>
              <w:top w:val="nil"/>
              <w:left w:val="nil"/>
              <w:bottom w:val="nil"/>
              <w:right w:val="nil"/>
            </w:tcBorders>
            <w:shd w:val="clear" w:color="auto" w:fill="auto"/>
            <w:noWrap/>
            <w:vAlign w:val="bottom"/>
            <w:hideMark/>
          </w:tcPr>
          <w:p w14:paraId="42878394" w14:textId="77777777" w:rsidR="00990145" w:rsidRPr="00182022" w:rsidRDefault="00990145" w:rsidP="00D40CFD">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14:paraId="63CF9BAE" w14:textId="77777777" w:rsidR="00990145" w:rsidRPr="00182022" w:rsidRDefault="00990145" w:rsidP="00D40CFD">
            <w:pPr>
              <w:jc w:val="right"/>
              <w:rPr>
                <w:rFonts w:ascii="Calibri" w:hAnsi="Calibri" w:cs="Calibri"/>
                <w:color w:val="000000"/>
              </w:rPr>
            </w:pPr>
            <w:r w:rsidRPr="00091AF8">
              <w:rPr>
                <w:rFonts w:ascii="Calibri" w:hAnsi="Calibri" w:cs="Calibri"/>
                <w:color w:val="000000"/>
              </w:rPr>
              <w:t>51.660,08</w:t>
            </w:r>
          </w:p>
        </w:tc>
      </w:tr>
    </w:tbl>
    <w:p w14:paraId="0BDB61D7" w14:textId="77777777" w:rsidR="00990145" w:rsidRDefault="00990145" w:rsidP="00990145">
      <w:pPr>
        <w:ind w:left="1134"/>
        <w:rPr>
          <w:rFonts w:ascii="Arial" w:hAnsi="Arial" w:cs="Arial"/>
          <w:b/>
          <w:sz w:val="20"/>
        </w:rPr>
      </w:pPr>
    </w:p>
    <w:p w14:paraId="7A4534B7" w14:textId="77777777" w:rsidR="00990145" w:rsidRPr="00EA402E" w:rsidRDefault="00990145" w:rsidP="00990145">
      <w:pPr>
        <w:ind w:left="1134"/>
        <w:rPr>
          <w:rFonts w:ascii="Arial" w:hAnsi="Arial" w:cs="Arial"/>
          <w:b/>
          <w:sz w:val="20"/>
        </w:rPr>
      </w:pPr>
      <w:r w:rsidRPr="00EA402E">
        <w:rPr>
          <w:rFonts w:ascii="Arial" w:hAnsi="Arial" w:cs="Arial"/>
          <w:b/>
          <w:sz w:val="20"/>
        </w:rPr>
        <w:t>Toelichting:</w:t>
      </w:r>
    </w:p>
    <w:p w14:paraId="4C0458D9" w14:textId="77777777" w:rsidR="00990145" w:rsidRDefault="00990145" w:rsidP="00990145">
      <w:pPr>
        <w:ind w:left="1134"/>
        <w:rPr>
          <w:rFonts w:ascii="Arial" w:hAnsi="Arial" w:cs="Arial"/>
          <w:b/>
          <w:sz w:val="20"/>
        </w:rPr>
      </w:pPr>
    </w:p>
    <w:p w14:paraId="5DD16D26" w14:textId="77777777" w:rsidR="00990145" w:rsidRDefault="00990145" w:rsidP="00990145">
      <w:pPr>
        <w:ind w:left="1134"/>
        <w:rPr>
          <w:rFonts w:ascii="Arial" w:hAnsi="Arial" w:cs="Arial"/>
          <w:bCs/>
          <w:sz w:val="20"/>
        </w:rPr>
      </w:pPr>
      <w:r w:rsidRPr="00FA7105">
        <w:rPr>
          <w:rFonts w:ascii="Arial" w:hAnsi="Arial" w:cs="Arial"/>
          <w:bCs/>
          <w:sz w:val="20"/>
        </w:rPr>
        <w:t xml:space="preserve">In </w:t>
      </w:r>
      <w:r>
        <w:rPr>
          <w:rFonts w:ascii="Arial" w:hAnsi="Arial" w:cs="Arial"/>
          <w:bCs/>
          <w:sz w:val="20"/>
        </w:rPr>
        <w:t>2020, 2021 en 2022 is de bijdrage van de ADS voor het DDC niet ontvangen. Dat is ook het geval voor de bijdrage van de VDGA in de jaren 2021 en 2022. In de verslaglegging voor 2021 en 2020 is dit gecorrigeerd in dit verslag. Daardoor ontstaat er een helderder beeld van de financiële positie van de Stichting. Bij het negatieve resultaat voor 2022 moet de opmerking gemaakt worden dat wij voor de aanschaf van de tweede prentbijbel in december 2022 nog een bijdrage verwachten van Fonds Oosterbaan van € 5000,00. Verder hopen wij dat met dit financieel verslag de VDGA en de ADS bereid zijn om de bijdragen uit de achterliggende periode te voldoen.</w:t>
      </w:r>
    </w:p>
    <w:p w14:paraId="46552F5C" w14:textId="77777777" w:rsidR="00990145" w:rsidRPr="00FA7105" w:rsidRDefault="00990145" w:rsidP="00990145">
      <w:pPr>
        <w:ind w:left="1134"/>
        <w:rPr>
          <w:rFonts w:ascii="Arial" w:hAnsi="Arial" w:cs="Arial"/>
          <w:bCs/>
          <w:sz w:val="20"/>
        </w:rPr>
      </w:pPr>
      <w:r>
        <w:rPr>
          <w:rFonts w:ascii="Arial" w:hAnsi="Arial" w:cs="Arial"/>
          <w:bCs/>
          <w:sz w:val="20"/>
        </w:rPr>
        <w:t xml:space="preserve">Het bestuur is met haar conservator en bibliothecaris bezig met het formuleren van een geactualiseerd aanschafbeleid. Daarover zal in het boekjaar 2023 meer duidelijkheid zijn. </w:t>
      </w:r>
    </w:p>
    <w:p w14:paraId="4D06AD1F" w14:textId="77777777" w:rsidR="00990145" w:rsidRDefault="00990145" w:rsidP="00990145">
      <w:pPr>
        <w:rPr>
          <w:rFonts w:ascii="Arial" w:hAnsi="Arial" w:cs="Arial"/>
          <w:sz w:val="20"/>
        </w:rPr>
      </w:pPr>
    </w:p>
    <w:p w14:paraId="142C49CB" w14:textId="77777777" w:rsidR="00990145" w:rsidRPr="00EA402E" w:rsidRDefault="00990145" w:rsidP="00990145">
      <w:pPr>
        <w:ind w:left="1134"/>
        <w:rPr>
          <w:rFonts w:ascii="Arial" w:hAnsi="Arial" w:cs="Arial"/>
          <w:sz w:val="20"/>
        </w:rPr>
      </w:pPr>
      <w:r>
        <w:rPr>
          <w:rFonts w:ascii="Arial" w:hAnsi="Arial" w:cs="Arial"/>
          <w:sz w:val="20"/>
        </w:rPr>
        <w:t xml:space="preserve">Aldus vastgesteld in de bestuursvergadering van </w:t>
      </w:r>
    </w:p>
    <w:p w14:paraId="0217A7D3" w14:textId="77777777" w:rsidR="00990145" w:rsidRPr="00EA402E" w:rsidRDefault="00990145" w:rsidP="00990145">
      <w:pPr>
        <w:ind w:left="1134"/>
        <w:rPr>
          <w:rFonts w:ascii="Arial" w:hAnsi="Arial" w:cs="Arial"/>
          <w:sz w:val="20"/>
        </w:rPr>
      </w:pPr>
    </w:p>
    <w:p w14:paraId="2E120CD8" w14:textId="77777777" w:rsidR="00990145" w:rsidRDefault="00990145" w:rsidP="00990145">
      <w:pPr>
        <w:ind w:left="1134"/>
        <w:rPr>
          <w:rFonts w:ascii="Arial" w:hAnsi="Arial" w:cs="Arial"/>
          <w:sz w:val="20"/>
        </w:rPr>
      </w:pPr>
      <w:r>
        <w:rPr>
          <w:rFonts w:ascii="Arial" w:hAnsi="Arial" w:cs="Arial"/>
          <w:sz w:val="20"/>
        </w:rPr>
        <w:t>(</w:t>
      </w:r>
      <w:proofErr w:type="gramStart"/>
      <w:r>
        <w:rPr>
          <w:rFonts w:ascii="Arial" w:hAnsi="Arial" w:cs="Arial"/>
          <w:sz w:val="20"/>
        </w:rPr>
        <w:t>E.S. april</w:t>
      </w:r>
      <w:proofErr w:type="gramEnd"/>
      <w:r>
        <w:rPr>
          <w:rFonts w:ascii="Arial" w:hAnsi="Arial" w:cs="Arial"/>
          <w:sz w:val="20"/>
        </w:rPr>
        <w:t xml:space="preserve"> ’22)</w:t>
      </w:r>
    </w:p>
    <w:p w14:paraId="43B411CC" w14:textId="77777777" w:rsidR="00990145" w:rsidRDefault="00990145" w:rsidP="00990145">
      <w:pPr>
        <w:rPr>
          <w:rFonts w:ascii="Calibri" w:hAnsi="Calibri" w:cs="Calibri"/>
          <w:sz w:val="28"/>
          <w:szCs w:val="28"/>
        </w:rPr>
      </w:pPr>
    </w:p>
    <w:p w14:paraId="778C5F8A" w14:textId="514E4B85" w:rsidR="00705F15" w:rsidRPr="00E65659" w:rsidRDefault="00990145" w:rsidP="00990145">
      <w:pPr>
        <w:spacing w:line="240" w:lineRule="auto"/>
        <w:rPr>
          <w:rFonts w:asciiTheme="majorHAnsi" w:hAnsiTheme="majorHAnsi" w:cstheme="minorHAnsi"/>
          <w:b/>
          <w:bCs/>
          <w:sz w:val="28"/>
          <w:szCs w:val="28"/>
        </w:rPr>
      </w:pPr>
      <w:r w:rsidRPr="00990145">
        <w:rPr>
          <w:rFonts w:ascii="Calibri" w:hAnsi="Calibri" w:cs="Calibri"/>
          <w:sz w:val="28"/>
          <w:szCs w:val="28"/>
        </w:rPr>
        <w:t>Activi</w:t>
      </w:r>
      <w:r w:rsidR="00705F15" w:rsidRPr="00E65659">
        <w:rPr>
          <w:rFonts w:asciiTheme="majorHAnsi" w:hAnsiTheme="majorHAnsi" w:cstheme="minorHAnsi"/>
          <w:b/>
          <w:bCs/>
          <w:sz w:val="28"/>
          <w:szCs w:val="28"/>
        </w:rPr>
        <w:t xml:space="preserve">teiten </w:t>
      </w:r>
      <w:r w:rsidR="00705F15">
        <w:rPr>
          <w:rFonts w:asciiTheme="majorHAnsi" w:hAnsiTheme="majorHAnsi" w:cstheme="minorHAnsi"/>
          <w:b/>
          <w:bCs/>
          <w:sz w:val="28"/>
          <w:szCs w:val="28"/>
        </w:rPr>
        <w:t xml:space="preserve">doopsgezinde collecties </w:t>
      </w:r>
      <w:r w:rsidR="00705F15" w:rsidRPr="00E65659">
        <w:rPr>
          <w:rFonts w:asciiTheme="majorHAnsi" w:hAnsiTheme="majorHAnsi" w:cstheme="minorHAnsi"/>
          <w:b/>
          <w:bCs/>
          <w:sz w:val="28"/>
          <w:szCs w:val="28"/>
        </w:rPr>
        <w:t>in het Allard Pierson</w:t>
      </w:r>
      <w:r w:rsidR="00705F15">
        <w:rPr>
          <w:rFonts w:asciiTheme="majorHAnsi" w:hAnsiTheme="majorHAnsi" w:cstheme="minorHAnsi"/>
          <w:b/>
          <w:bCs/>
          <w:sz w:val="28"/>
          <w:szCs w:val="28"/>
        </w:rPr>
        <w:t xml:space="preserve"> </w:t>
      </w:r>
      <w:r w:rsidR="00705F15" w:rsidRPr="000B374C">
        <w:rPr>
          <w:rFonts w:asciiTheme="majorHAnsi" w:hAnsiTheme="majorHAnsi" w:cstheme="minorHAnsi"/>
          <w:b/>
          <w:bCs/>
          <w:sz w:val="28"/>
          <w:szCs w:val="28"/>
        </w:rPr>
        <w:t>2022</w:t>
      </w:r>
    </w:p>
    <w:p w14:paraId="5F3A2BF0" w14:textId="77777777" w:rsidR="00705F15" w:rsidRPr="00E65659" w:rsidRDefault="00705F15" w:rsidP="00990145">
      <w:pPr>
        <w:spacing w:after="0" w:line="240" w:lineRule="auto"/>
        <w:rPr>
          <w:rFonts w:asciiTheme="majorHAnsi" w:hAnsiTheme="majorHAnsi" w:cstheme="minorHAnsi"/>
        </w:rPr>
      </w:pPr>
    </w:p>
    <w:p w14:paraId="55B48B4D" w14:textId="77777777" w:rsidR="00705F15" w:rsidRPr="00E65659" w:rsidRDefault="00705F15" w:rsidP="00990145">
      <w:pPr>
        <w:spacing w:after="0" w:line="240" w:lineRule="auto"/>
        <w:rPr>
          <w:rFonts w:asciiTheme="majorHAnsi" w:hAnsiTheme="majorHAnsi" w:cstheme="minorHAnsi"/>
          <w:b/>
          <w:bCs/>
        </w:rPr>
      </w:pPr>
      <w:r w:rsidRPr="00E65659">
        <w:rPr>
          <w:rFonts w:asciiTheme="majorHAnsi" w:hAnsiTheme="majorHAnsi" w:cstheme="minorHAnsi"/>
          <w:b/>
          <w:bCs/>
        </w:rPr>
        <w:t>Project Fontein</w:t>
      </w:r>
    </w:p>
    <w:p w14:paraId="0A50DF25" w14:textId="77777777" w:rsidR="00705F15" w:rsidRPr="00E65659" w:rsidRDefault="00705F15" w:rsidP="00990145">
      <w:pPr>
        <w:spacing w:after="0" w:line="240" w:lineRule="auto"/>
        <w:rPr>
          <w:rFonts w:asciiTheme="majorHAnsi" w:hAnsiTheme="majorHAnsi" w:cstheme="minorHAnsi"/>
          <w:i/>
          <w:iCs/>
        </w:rPr>
      </w:pPr>
      <w:r w:rsidRPr="00E65659">
        <w:rPr>
          <w:rFonts w:asciiTheme="majorHAnsi" w:hAnsiTheme="majorHAnsi" w:cstheme="minorHAnsi"/>
          <w:i/>
          <w:iCs/>
        </w:rPr>
        <w:t>De bibliotheek van Pieter Fontein (1708-1788) is in 1919 door de Verenigde Doopsgezinde Gemeente Amsterdam in bruikleen gegeven aan de UB Amsterdam.</w:t>
      </w:r>
    </w:p>
    <w:p w14:paraId="5B8D3D92" w14:textId="77777777" w:rsidR="00705F15" w:rsidRPr="00E65659" w:rsidRDefault="00705F15" w:rsidP="00990145">
      <w:pPr>
        <w:spacing w:after="0" w:line="240" w:lineRule="auto"/>
        <w:rPr>
          <w:rFonts w:asciiTheme="majorHAnsi" w:hAnsiTheme="majorHAnsi" w:cstheme="minorHAnsi"/>
        </w:rPr>
      </w:pPr>
    </w:p>
    <w:p w14:paraId="547FED8B"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 Tentoonstelling over Pieter Fontein en zijn bibliotheek als onderdeel van de wisseltentoonstelling </w:t>
      </w:r>
      <w:r w:rsidRPr="00E65659">
        <w:rPr>
          <w:rFonts w:asciiTheme="majorHAnsi" w:hAnsiTheme="majorHAnsi" w:cstheme="minorHAnsi"/>
          <w:i/>
          <w:iCs/>
        </w:rPr>
        <w:t>Amsterdam Creatieve Stad</w:t>
      </w:r>
      <w:r w:rsidRPr="00E65659">
        <w:rPr>
          <w:rFonts w:asciiTheme="majorHAnsi" w:hAnsiTheme="majorHAnsi" w:cstheme="minorHAnsi"/>
        </w:rPr>
        <w:t xml:space="preserve"> in het Allard Pierson</w:t>
      </w:r>
    </w:p>
    <w:p w14:paraId="4AC8CFBA" w14:textId="77777777" w:rsidR="00705F15" w:rsidRPr="00E65659" w:rsidRDefault="00705F15" w:rsidP="00990145">
      <w:pPr>
        <w:spacing w:after="0" w:line="240" w:lineRule="auto"/>
        <w:rPr>
          <w:rFonts w:asciiTheme="majorHAnsi" w:hAnsiTheme="majorHAnsi" w:cstheme="minorHAnsi"/>
        </w:rPr>
      </w:pPr>
    </w:p>
    <w:p w14:paraId="14D5F16F" w14:textId="77777777" w:rsidR="00705F15"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 Uitgave over de bibliotheek van Pieter Fontein mogelijk gemaakt door de Stichting tot Beheer </w:t>
      </w:r>
      <w:r w:rsidRPr="00E65659">
        <w:rPr>
          <w:rFonts w:asciiTheme="majorHAnsi" w:eastAsia="Times New Roman" w:hAnsiTheme="majorHAnsi" w:cstheme="minorHAnsi"/>
        </w:rPr>
        <w:t>van de Bibliotheek van de Verenigde Doopsgezinde Gemeente</w:t>
      </w:r>
      <w:r w:rsidRPr="00E65659">
        <w:rPr>
          <w:rFonts w:asciiTheme="majorHAnsi" w:hAnsiTheme="majorHAnsi" w:cstheme="minorHAnsi"/>
        </w:rPr>
        <w:t xml:space="preserve">: Thom van </w:t>
      </w:r>
      <w:proofErr w:type="spellStart"/>
      <w:r w:rsidRPr="00E65659">
        <w:rPr>
          <w:rFonts w:asciiTheme="majorHAnsi" w:hAnsiTheme="majorHAnsi" w:cstheme="minorHAnsi"/>
        </w:rPr>
        <w:t>Leuveren</w:t>
      </w:r>
      <w:proofErr w:type="spellEnd"/>
      <w:r w:rsidRPr="00E65659">
        <w:rPr>
          <w:rFonts w:asciiTheme="majorHAnsi" w:hAnsiTheme="majorHAnsi" w:cstheme="minorHAnsi"/>
        </w:rPr>
        <w:t xml:space="preserve"> en Gwendolyn </w:t>
      </w:r>
      <w:proofErr w:type="spellStart"/>
      <w:r w:rsidRPr="00E65659">
        <w:rPr>
          <w:rFonts w:asciiTheme="majorHAnsi" w:hAnsiTheme="majorHAnsi" w:cstheme="minorHAnsi"/>
        </w:rPr>
        <w:t>Verbraak</w:t>
      </w:r>
      <w:proofErr w:type="spellEnd"/>
      <w:r w:rsidRPr="00E65659">
        <w:rPr>
          <w:rFonts w:asciiTheme="majorHAnsi" w:hAnsiTheme="majorHAnsi" w:cstheme="minorHAnsi"/>
        </w:rPr>
        <w:t xml:space="preserve">, </w:t>
      </w:r>
      <w:r w:rsidRPr="00E65659">
        <w:rPr>
          <w:rFonts w:asciiTheme="majorHAnsi" w:hAnsiTheme="majorHAnsi" w:cstheme="minorHAnsi"/>
          <w:i/>
          <w:iCs/>
        </w:rPr>
        <w:t xml:space="preserve">Een monument voor de </w:t>
      </w:r>
      <w:proofErr w:type="gramStart"/>
      <w:r w:rsidRPr="00E65659">
        <w:rPr>
          <w:rFonts w:asciiTheme="majorHAnsi" w:hAnsiTheme="majorHAnsi" w:cstheme="minorHAnsi"/>
          <w:i/>
          <w:iCs/>
        </w:rPr>
        <w:t xml:space="preserve">doopsgezinden </w:t>
      </w:r>
      <w:r w:rsidRPr="00E65659">
        <w:rPr>
          <w:rFonts w:asciiTheme="majorHAnsi" w:hAnsiTheme="majorHAnsi" w:cstheme="minorHAnsi"/>
        </w:rPr>
        <w:t>:</w:t>
      </w:r>
      <w:proofErr w:type="gramEnd"/>
      <w:r w:rsidRPr="00E65659">
        <w:rPr>
          <w:rFonts w:asciiTheme="majorHAnsi" w:hAnsiTheme="majorHAnsi" w:cstheme="minorHAnsi"/>
        </w:rPr>
        <w:t xml:space="preserve"> </w:t>
      </w:r>
      <w:r w:rsidRPr="00E65659">
        <w:rPr>
          <w:rFonts w:asciiTheme="majorHAnsi" w:hAnsiTheme="majorHAnsi" w:cstheme="minorHAnsi"/>
          <w:i/>
          <w:iCs/>
        </w:rPr>
        <w:t>De bibliotheek van Pieter Fontein (1708-1788)</w:t>
      </w:r>
      <w:r w:rsidRPr="00E65659">
        <w:rPr>
          <w:rFonts w:asciiTheme="majorHAnsi" w:hAnsiTheme="majorHAnsi" w:cstheme="minorHAnsi"/>
        </w:rPr>
        <w:tab/>
      </w:r>
    </w:p>
    <w:p w14:paraId="6E9BE126" w14:textId="77777777" w:rsidR="00705F15" w:rsidRPr="00E65659" w:rsidRDefault="00705F15" w:rsidP="00990145">
      <w:pPr>
        <w:spacing w:after="0" w:line="240" w:lineRule="auto"/>
        <w:rPr>
          <w:rFonts w:asciiTheme="majorHAnsi" w:hAnsiTheme="majorHAnsi" w:cstheme="minorHAnsi"/>
        </w:rPr>
      </w:pPr>
    </w:p>
    <w:p w14:paraId="6D1966FD" w14:textId="77777777" w:rsidR="00705F15" w:rsidRPr="00E65659" w:rsidRDefault="00705F15" w:rsidP="00990145">
      <w:pPr>
        <w:spacing w:after="0" w:line="240" w:lineRule="auto"/>
        <w:rPr>
          <w:rFonts w:asciiTheme="majorHAnsi" w:eastAsia="Times New Roman" w:hAnsiTheme="majorHAnsi" w:cstheme="minorHAnsi"/>
        </w:rPr>
      </w:pPr>
      <w:r w:rsidRPr="00E65659">
        <w:rPr>
          <w:rFonts w:asciiTheme="majorHAnsi" w:hAnsiTheme="majorHAnsi" w:cstheme="minorHAnsi"/>
        </w:rPr>
        <w:t xml:space="preserve">* Artikel: </w:t>
      </w:r>
      <w:r w:rsidRPr="00E65659">
        <w:rPr>
          <w:rFonts w:asciiTheme="majorHAnsi" w:eastAsia="Times New Roman" w:hAnsiTheme="majorHAnsi" w:cstheme="minorHAnsi"/>
        </w:rPr>
        <w:t xml:space="preserve">Thom van </w:t>
      </w:r>
      <w:proofErr w:type="spellStart"/>
      <w:r w:rsidRPr="00E65659">
        <w:rPr>
          <w:rFonts w:asciiTheme="majorHAnsi" w:eastAsia="Times New Roman" w:hAnsiTheme="majorHAnsi" w:cstheme="minorHAnsi"/>
        </w:rPr>
        <w:t>Leuveren</w:t>
      </w:r>
      <w:proofErr w:type="spellEnd"/>
      <w:r w:rsidRPr="00E65659">
        <w:rPr>
          <w:rFonts w:asciiTheme="majorHAnsi" w:eastAsia="Times New Roman" w:hAnsiTheme="majorHAnsi" w:cstheme="minorHAnsi"/>
        </w:rPr>
        <w:t xml:space="preserve"> en Gwendolyn </w:t>
      </w:r>
      <w:proofErr w:type="spellStart"/>
      <w:r w:rsidRPr="00E65659">
        <w:rPr>
          <w:rFonts w:asciiTheme="majorHAnsi" w:eastAsia="Times New Roman" w:hAnsiTheme="majorHAnsi" w:cstheme="minorHAnsi"/>
        </w:rPr>
        <w:t>Verbraak</w:t>
      </w:r>
      <w:proofErr w:type="spellEnd"/>
      <w:r w:rsidRPr="00E65659">
        <w:rPr>
          <w:rFonts w:asciiTheme="majorHAnsi" w:eastAsia="Times New Roman" w:hAnsiTheme="majorHAnsi" w:cstheme="minorHAnsi"/>
        </w:rPr>
        <w:t>, ‘De bibliotheek van Pieter Fontein (1708-1788</w:t>
      </w:r>
      <w:proofErr w:type="gramStart"/>
      <w:r w:rsidRPr="00E65659">
        <w:rPr>
          <w:rFonts w:asciiTheme="majorHAnsi" w:eastAsia="Times New Roman" w:hAnsiTheme="majorHAnsi" w:cstheme="minorHAnsi"/>
        </w:rPr>
        <w:t>) :</w:t>
      </w:r>
      <w:proofErr w:type="gramEnd"/>
      <w:r w:rsidRPr="00E65659">
        <w:rPr>
          <w:rFonts w:asciiTheme="majorHAnsi" w:eastAsia="Times New Roman" w:hAnsiTheme="majorHAnsi" w:cstheme="minorHAnsi"/>
        </w:rPr>
        <w:t xml:space="preserve"> bron van de dichtkunst’, in: </w:t>
      </w:r>
      <w:r w:rsidRPr="00E65659">
        <w:rPr>
          <w:rFonts w:asciiTheme="majorHAnsi" w:eastAsia="Times New Roman" w:hAnsiTheme="majorHAnsi" w:cstheme="minorHAnsi"/>
          <w:i/>
          <w:iCs/>
        </w:rPr>
        <w:t>Allard Pierson Magazine</w:t>
      </w:r>
      <w:r w:rsidRPr="00E65659">
        <w:rPr>
          <w:rFonts w:asciiTheme="majorHAnsi" w:eastAsia="Times New Roman" w:hAnsiTheme="majorHAnsi" w:cstheme="minorHAnsi"/>
        </w:rPr>
        <w:t>, nr. 125 (2022), p. 8-11</w:t>
      </w:r>
    </w:p>
    <w:p w14:paraId="0290DF3E" w14:textId="77777777" w:rsidR="00705F15" w:rsidRPr="00E65659" w:rsidRDefault="00705F15" w:rsidP="00990145">
      <w:pPr>
        <w:spacing w:after="0" w:line="240" w:lineRule="auto"/>
        <w:rPr>
          <w:rFonts w:asciiTheme="majorHAnsi" w:hAnsiTheme="majorHAnsi" w:cstheme="minorHAnsi"/>
        </w:rPr>
      </w:pPr>
    </w:p>
    <w:p w14:paraId="0AD0ED39" w14:textId="77777777" w:rsidR="00705F15" w:rsidRPr="00EC29A3" w:rsidRDefault="00705F15" w:rsidP="00990145">
      <w:pPr>
        <w:spacing w:after="0" w:line="240" w:lineRule="auto"/>
        <w:rPr>
          <w:rFonts w:asciiTheme="majorHAnsi" w:hAnsiTheme="majorHAnsi" w:cstheme="minorHAnsi"/>
          <w:color w:val="FF0000"/>
        </w:rPr>
      </w:pPr>
      <w:r w:rsidRPr="00E65659">
        <w:rPr>
          <w:rFonts w:asciiTheme="majorHAnsi" w:hAnsiTheme="majorHAnsi" w:cstheme="minorHAnsi"/>
        </w:rPr>
        <w:lastRenderedPageBreak/>
        <w:t>* Artikel: Mieke Krebber, ‘</w:t>
      </w:r>
      <w:r>
        <w:rPr>
          <w:rFonts w:asciiTheme="majorHAnsi" w:hAnsiTheme="majorHAnsi" w:cstheme="minorHAnsi"/>
        </w:rPr>
        <w:t xml:space="preserve">Pieter Fontein, zijn boekerij en de bibliotheek van de Verenigde Doopsgezinde Gemeente Amsterdam. Een </w:t>
      </w:r>
      <w:proofErr w:type="spellStart"/>
      <w:r>
        <w:rPr>
          <w:rFonts w:asciiTheme="majorHAnsi" w:hAnsiTheme="majorHAnsi" w:cstheme="minorHAnsi"/>
        </w:rPr>
        <w:t>reconstrucie</w:t>
      </w:r>
      <w:proofErr w:type="spellEnd"/>
      <w:r>
        <w:rPr>
          <w:rFonts w:asciiTheme="majorHAnsi" w:hAnsiTheme="majorHAnsi" w:cstheme="minorHAnsi"/>
        </w:rPr>
        <w:t xml:space="preserve"> van zijn leven</w:t>
      </w:r>
      <w:proofErr w:type="gramStart"/>
      <w:r>
        <w:rPr>
          <w:rFonts w:asciiTheme="majorHAnsi" w:hAnsiTheme="majorHAnsi" w:cstheme="minorHAnsi"/>
        </w:rPr>
        <w:t xml:space="preserve">’ </w:t>
      </w:r>
      <w:r w:rsidRPr="00E65659">
        <w:rPr>
          <w:rFonts w:asciiTheme="majorHAnsi" w:hAnsiTheme="majorHAnsi" w:cstheme="minorHAnsi"/>
        </w:rPr>
        <w:t xml:space="preserve"> in</w:t>
      </w:r>
      <w:proofErr w:type="gramEnd"/>
      <w:r w:rsidRPr="00E65659">
        <w:rPr>
          <w:rFonts w:asciiTheme="majorHAnsi" w:hAnsiTheme="majorHAnsi" w:cstheme="minorHAnsi"/>
        </w:rPr>
        <w:t xml:space="preserve">: </w:t>
      </w:r>
      <w:r w:rsidRPr="00E65659">
        <w:rPr>
          <w:rFonts w:asciiTheme="majorHAnsi" w:hAnsiTheme="majorHAnsi" w:cstheme="minorHAnsi"/>
          <w:i/>
          <w:iCs/>
        </w:rPr>
        <w:t xml:space="preserve">Doopsgezinde Bijdragen </w:t>
      </w:r>
      <w:r w:rsidRPr="00E65659">
        <w:rPr>
          <w:rFonts w:asciiTheme="majorHAnsi" w:hAnsiTheme="majorHAnsi" w:cstheme="minorHAnsi"/>
        </w:rPr>
        <w:t>nr. 48 (2022)</w:t>
      </w:r>
      <w:r>
        <w:rPr>
          <w:rFonts w:asciiTheme="majorHAnsi" w:hAnsiTheme="majorHAnsi" w:cstheme="minorHAnsi"/>
        </w:rPr>
        <w:t xml:space="preserve"> p. 211-231</w:t>
      </w:r>
    </w:p>
    <w:p w14:paraId="0C2950D2" w14:textId="77777777" w:rsidR="00705F15" w:rsidRPr="00E65659" w:rsidRDefault="00705F15" w:rsidP="00990145">
      <w:pPr>
        <w:spacing w:after="0" w:line="240" w:lineRule="auto"/>
        <w:rPr>
          <w:rFonts w:asciiTheme="majorHAnsi" w:hAnsiTheme="majorHAnsi" w:cstheme="minorHAnsi"/>
        </w:rPr>
      </w:pPr>
    </w:p>
    <w:p w14:paraId="280E39BC"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 1 juli 2022: Thom van </w:t>
      </w:r>
      <w:proofErr w:type="spellStart"/>
      <w:r w:rsidRPr="00E65659">
        <w:rPr>
          <w:rFonts w:asciiTheme="majorHAnsi" w:hAnsiTheme="majorHAnsi" w:cstheme="minorHAnsi"/>
        </w:rPr>
        <w:t>Leuveren</w:t>
      </w:r>
      <w:proofErr w:type="spellEnd"/>
      <w:r w:rsidRPr="00E65659">
        <w:rPr>
          <w:rFonts w:asciiTheme="majorHAnsi" w:hAnsiTheme="majorHAnsi" w:cstheme="minorHAnsi"/>
        </w:rPr>
        <w:t xml:space="preserve"> en Gwendolyn </w:t>
      </w:r>
      <w:proofErr w:type="spellStart"/>
      <w:r w:rsidRPr="00E65659">
        <w:rPr>
          <w:rFonts w:asciiTheme="majorHAnsi" w:hAnsiTheme="majorHAnsi" w:cstheme="minorHAnsi"/>
        </w:rPr>
        <w:t>Verbraak</w:t>
      </w:r>
      <w:proofErr w:type="spellEnd"/>
      <w:r w:rsidRPr="00E65659">
        <w:rPr>
          <w:rFonts w:asciiTheme="majorHAnsi" w:hAnsiTheme="majorHAnsi" w:cstheme="minorHAnsi"/>
        </w:rPr>
        <w:t xml:space="preserve"> gaven een collectieschouw over Pieter Fontein en zijn bibliotheek (1708-1788) in het kader van het </w:t>
      </w:r>
      <w:r w:rsidRPr="00E65659">
        <w:rPr>
          <w:rFonts w:asciiTheme="majorHAnsi" w:hAnsiTheme="majorHAnsi" w:cstheme="minorHAnsi"/>
          <w:i/>
          <w:iCs/>
        </w:rPr>
        <w:t>Symposium geschiedenis en toekomst doopsgezinde ambtsopleiding</w:t>
      </w:r>
      <w:r w:rsidRPr="00E65659">
        <w:rPr>
          <w:rFonts w:asciiTheme="majorHAnsi" w:hAnsiTheme="majorHAnsi" w:cstheme="minorHAnsi"/>
        </w:rPr>
        <w:t xml:space="preserve"> georganiseerd door de Doopsgezinde Historische Kring</w:t>
      </w:r>
    </w:p>
    <w:p w14:paraId="44C9A762" w14:textId="77777777" w:rsidR="00705F15" w:rsidRPr="00E65659" w:rsidRDefault="00705F15" w:rsidP="00990145">
      <w:pPr>
        <w:spacing w:after="0" w:line="240" w:lineRule="auto"/>
        <w:rPr>
          <w:rFonts w:asciiTheme="majorHAnsi" w:hAnsiTheme="majorHAnsi" w:cstheme="minorHAnsi"/>
        </w:rPr>
      </w:pPr>
    </w:p>
    <w:p w14:paraId="0727357E" w14:textId="77777777" w:rsidR="00705F15" w:rsidRPr="00E65659" w:rsidRDefault="00705F15" w:rsidP="00990145">
      <w:pPr>
        <w:spacing w:after="0" w:line="240" w:lineRule="auto"/>
        <w:rPr>
          <w:rFonts w:asciiTheme="majorHAnsi" w:hAnsiTheme="majorHAnsi" w:cstheme="minorHAnsi"/>
          <w:b/>
          <w:bCs/>
        </w:rPr>
      </w:pPr>
      <w:r w:rsidRPr="00E65659">
        <w:rPr>
          <w:rFonts w:asciiTheme="majorHAnsi" w:hAnsiTheme="majorHAnsi" w:cstheme="minorHAnsi"/>
          <w:b/>
          <w:bCs/>
        </w:rPr>
        <w:t>Publicaties over doopsgezinde geschiedenis</w:t>
      </w:r>
    </w:p>
    <w:p w14:paraId="063BE2EA"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In het themanummer van </w:t>
      </w:r>
      <w:r w:rsidRPr="00E65659">
        <w:rPr>
          <w:rFonts w:asciiTheme="majorHAnsi" w:hAnsiTheme="majorHAnsi" w:cstheme="minorHAnsi"/>
          <w:i/>
          <w:iCs/>
        </w:rPr>
        <w:t>De Boekenwereld</w:t>
      </w:r>
      <w:r w:rsidRPr="00E65659">
        <w:rPr>
          <w:rFonts w:asciiTheme="majorHAnsi" w:hAnsiTheme="majorHAnsi" w:cstheme="minorHAnsi"/>
        </w:rPr>
        <w:t xml:space="preserve"> verzorgd door het Allard Pierson in najaar 2022 met de titel ‘Hermetisme’ stonden 2 artikelen van medewerkers van het Allard Pierson over doopsgezinde geschiedenis:</w:t>
      </w:r>
    </w:p>
    <w:p w14:paraId="427CF111" w14:textId="77777777" w:rsidR="00705F15" w:rsidRPr="00E65659" w:rsidRDefault="00705F15" w:rsidP="00990145">
      <w:pPr>
        <w:spacing w:after="0" w:line="240" w:lineRule="auto"/>
        <w:rPr>
          <w:rFonts w:asciiTheme="majorHAnsi" w:hAnsiTheme="majorHAnsi" w:cstheme="minorHAnsi"/>
        </w:rPr>
      </w:pPr>
    </w:p>
    <w:p w14:paraId="4E38ECA5"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 Judith </w:t>
      </w:r>
      <w:proofErr w:type="spellStart"/>
      <w:r w:rsidRPr="00E65659">
        <w:rPr>
          <w:rFonts w:asciiTheme="majorHAnsi" w:hAnsiTheme="majorHAnsi" w:cstheme="minorHAnsi"/>
        </w:rPr>
        <w:t>Grootendorst</w:t>
      </w:r>
      <w:proofErr w:type="spellEnd"/>
      <w:r w:rsidRPr="00E65659">
        <w:rPr>
          <w:rFonts w:asciiTheme="majorHAnsi" w:hAnsiTheme="majorHAnsi" w:cstheme="minorHAnsi"/>
        </w:rPr>
        <w:t>, ‘</w:t>
      </w:r>
      <w:proofErr w:type="spellStart"/>
      <w:r w:rsidRPr="00E65659">
        <w:rPr>
          <w:rFonts w:asciiTheme="majorHAnsi" w:hAnsiTheme="majorHAnsi" w:cstheme="minorHAnsi"/>
        </w:rPr>
        <w:t>Germantown</w:t>
      </w:r>
      <w:proofErr w:type="spellEnd"/>
      <w:r w:rsidRPr="00E65659">
        <w:rPr>
          <w:rFonts w:asciiTheme="majorHAnsi" w:hAnsiTheme="majorHAnsi" w:cstheme="minorHAnsi"/>
        </w:rPr>
        <w:t xml:space="preserve"> en de opkomst en ondergang van de drukkers- en uitgeversfirma </w:t>
      </w:r>
      <w:proofErr w:type="spellStart"/>
      <w:r w:rsidRPr="00E65659">
        <w:rPr>
          <w:rFonts w:asciiTheme="majorHAnsi" w:hAnsiTheme="majorHAnsi" w:cstheme="minorHAnsi"/>
        </w:rPr>
        <w:t>Sauer</w:t>
      </w:r>
      <w:proofErr w:type="spellEnd"/>
      <w:r w:rsidRPr="00E65659">
        <w:rPr>
          <w:rFonts w:asciiTheme="majorHAnsi" w:hAnsiTheme="majorHAnsi" w:cstheme="minorHAnsi"/>
        </w:rPr>
        <w:t>’, p. 32-35</w:t>
      </w:r>
    </w:p>
    <w:p w14:paraId="78DB5D1D" w14:textId="77777777" w:rsidR="00705F15" w:rsidRPr="00E65659" w:rsidRDefault="00705F15" w:rsidP="00990145">
      <w:pPr>
        <w:spacing w:after="0" w:line="240" w:lineRule="auto"/>
        <w:rPr>
          <w:rFonts w:asciiTheme="majorHAnsi" w:hAnsiTheme="majorHAnsi" w:cstheme="minorHAnsi"/>
          <w:b/>
          <w:bCs/>
        </w:rPr>
      </w:pPr>
    </w:p>
    <w:p w14:paraId="12902650" w14:textId="300E55AB"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 Gwendolyn </w:t>
      </w:r>
      <w:proofErr w:type="spellStart"/>
      <w:r w:rsidRPr="00E65659">
        <w:rPr>
          <w:rFonts w:asciiTheme="majorHAnsi" w:hAnsiTheme="majorHAnsi" w:cstheme="minorHAnsi"/>
        </w:rPr>
        <w:t>Verbraak</w:t>
      </w:r>
      <w:proofErr w:type="spellEnd"/>
      <w:r w:rsidRPr="00E65659">
        <w:rPr>
          <w:rFonts w:asciiTheme="majorHAnsi" w:hAnsiTheme="majorHAnsi" w:cstheme="minorHAnsi"/>
        </w:rPr>
        <w:t xml:space="preserve">, ‘Innerlijk licht, eeuwig </w:t>
      </w:r>
      <w:r w:rsidR="007960A4" w:rsidRPr="00E65659">
        <w:rPr>
          <w:rFonts w:asciiTheme="majorHAnsi" w:hAnsiTheme="majorHAnsi" w:cstheme="minorHAnsi"/>
        </w:rPr>
        <w:t>duister:</w:t>
      </w:r>
      <w:r w:rsidRPr="00E65659">
        <w:rPr>
          <w:rFonts w:asciiTheme="majorHAnsi" w:hAnsiTheme="majorHAnsi" w:cstheme="minorHAnsi"/>
        </w:rPr>
        <w:t xml:space="preserve"> de mystiek van Matthias Weyer (ca. 1521-1560)’, p. 36-39</w:t>
      </w:r>
    </w:p>
    <w:p w14:paraId="3F1A7972" w14:textId="77777777" w:rsidR="00705F15" w:rsidRPr="00E65659" w:rsidRDefault="00705F15" w:rsidP="00990145">
      <w:pPr>
        <w:spacing w:after="0" w:line="240" w:lineRule="auto"/>
        <w:rPr>
          <w:rFonts w:asciiTheme="majorHAnsi" w:hAnsiTheme="majorHAnsi" w:cstheme="minorHAnsi"/>
        </w:rPr>
      </w:pPr>
    </w:p>
    <w:p w14:paraId="75B1CE99" w14:textId="77777777" w:rsidR="00705F15" w:rsidRPr="00E65659" w:rsidRDefault="00705F15" w:rsidP="00990145">
      <w:pPr>
        <w:spacing w:after="0" w:line="240" w:lineRule="auto"/>
        <w:rPr>
          <w:rFonts w:asciiTheme="majorHAnsi" w:hAnsiTheme="majorHAnsi" w:cstheme="minorHAnsi"/>
          <w:b/>
          <w:bCs/>
        </w:rPr>
      </w:pPr>
      <w:r w:rsidRPr="00E65659">
        <w:rPr>
          <w:rFonts w:asciiTheme="majorHAnsi" w:hAnsiTheme="majorHAnsi" w:cstheme="minorHAnsi"/>
          <w:b/>
          <w:bCs/>
        </w:rPr>
        <w:t>Ontsluiting doopsgezinde archieven</w:t>
      </w:r>
    </w:p>
    <w:p w14:paraId="414FA8A9"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Aan de beschrijving van de doopsgezinde archieven werkten 2 gastmedewerkers: Jelle Bosma en Betty </w:t>
      </w:r>
      <w:proofErr w:type="spellStart"/>
      <w:r w:rsidRPr="00E65659">
        <w:rPr>
          <w:rFonts w:asciiTheme="majorHAnsi" w:hAnsiTheme="majorHAnsi" w:cstheme="minorHAnsi"/>
        </w:rPr>
        <w:t>Lavooij</w:t>
      </w:r>
      <w:proofErr w:type="spellEnd"/>
    </w:p>
    <w:p w14:paraId="28063696" w14:textId="77777777" w:rsidR="00705F15" w:rsidRPr="00E65659" w:rsidRDefault="00705F15" w:rsidP="00990145">
      <w:pPr>
        <w:spacing w:after="0" w:line="240" w:lineRule="auto"/>
        <w:rPr>
          <w:rFonts w:asciiTheme="majorHAnsi" w:hAnsiTheme="majorHAnsi" w:cstheme="minorHAnsi"/>
        </w:rPr>
      </w:pPr>
    </w:p>
    <w:p w14:paraId="1168CE25"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Betty </w:t>
      </w:r>
      <w:proofErr w:type="spellStart"/>
      <w:r w:rsidRPr="00E65659">
        <w:rPr>
          <w:rFonts w:asciiTheme="majorHAnsi" w:hAnsiTheme="majorHAnsi" w:cstheme="minorHAnsi"/>
        </w:rPr>
        <w:t>Lavooij</w:t>
      </w:r>
      <w:proofErr w:type="spellEnd"/>
      <w:r w:rsidRPr="00E65659">
        <w:rPr>
          <w:rFonts w:asciiTheme="majorHAnsi" w:hAnsiTheme="majorHAnsi" w:cstheme="minorHAnsi"/>
        </w:rPr>
        <w:t xml:space="preserve"> heeft het omvangrijke archief van Sjouke Voolstra (1942-2004) geïnventariseerd.</w:t>
      </w:r>
    </w:p>
    <w:p w14:paraId="7CB91703" w14:textId="77777777" w:rsidR="00705F15" w:rsidRPr="00E65659" w:rsidRDefault="00705F15" w:rsidP="00990145">
      <w:pPr>
        <w:spacing w:after="0" w:line="240" w:lineRule="auto"/>
        <w:rPr>
          <w:rFonts w:asciiTheme="majorHAnsi" w:hAnsiTheme="majorHAnsi" w:cstheme="minorHAnsi"/>
        </w:rPr>
      </w:pPr>
    </w:p>
    <w:p w14:paraId="63B4C96C"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Jelle Bosma het archief van het </w:t>
      </w:r>
      <w:proofErr w:type="spellStart"/>
      <w:r w:rsidRPr="00E65659">
        <w:rPr>
          <w:rFonts w:asciiTheme="majorHAnsi" w:hAnsiTheme="majorHAnsi" w:cstheme="minorHAnsi"/>
        </w:rPr>
        <w:t>Hollandsch</w:t>
      </w:r>
      <w:proofErr w:type="spellEnd"/>
      <w:r w:rsidRPr="00E65659">
        <w:rPr>
          <w:rFonts w:asciiTheme="majorHAnsi" w:hAnsiTheme="majorHAnsi" w:cstheme="minorHAnsi"/>
        </w:rPr>
        <w:t xml:space="preserve"> Doopsgezind Emigranten Bureau en een kleine collectie preken van Johannes Stinstra (1708-1790) geïnventariseerd.</w:t>
      </w:r>
    </w:p>
    <w:p w14:paraId="29A00D7A" w14:textId="77777777" w:rsidR="00705F15" w:rsidRPr="00E65659" w:rsidRDefault="00705F15" w:rsidP="00990145">
      <w:pPr>
        <w:spacing w:after="0" w:line="240" w:lineRule="auto"/>
        <w:rPr>
          <w:rFonts w:asciiTheme="majorHAnsi" w:hAnsiTheme="majorHAnsi" w:cstheme="minorHAnsi"/>
        </w:rPr>
      </w:pPr>
    </w:p>
    <w:p w14:paraId="7C31C19B"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Algemene beschrijvingen van deze archieven samen met de inventarissen worden binnenkort gepubliceerd op deze website van het Allard Pierson: </w:t>
      </w:r>
      <w:hyperlink r:id="rId5" w:history="1">
        <w:r w:rsidRPr="00E65659">
          <w:rPr>
            <w:rStyle w:val="Hyperlink"/>
            <w:rFonts w:asciiTheme="majorHAnsi" w:hAnsiTheme="majorHAnsi" w:cstheme="minorHAnsi"/>
          </w:rPr>
          <w:t>https://archives.uba.uva.nl/</w:t>
        </w:r>
      </w:hyperlink>
      <w:r w:rsidRPr="00E65659">
        <w:rPr>
          <w:rFonts w:asciiTheme="majorHAnsi" w:hAnsiTheme="majorHAnsi" w:cstheme="minorHAnsi"/>
        </w:rPr>
        <w:t xml:space="preserve"> </w:t>
      </w:r>
    </w:p>
    <w:p w14:paraId="1BDD51AB"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 </w:t>
      </w:r>
    </w:p>
    <w:p w14:paraId="1492D86D" w14:textId="77777777" w:rsidR="00705F15" w:rsidRPr="00E65659" w:rsidRDefault="00705F15" w:rsidP="00990145">
      <w:pPr>
        <w:spacing w:after="0" w:line="240" w:lineRule="auto"/>
        <w:rPr>
          <w:rFonts w:asciiTheme="majorHAnsi" w:hAnsiTheme="majorHAnsi" w:cstheme="minorHAnsi"/>
          <w:b/>
          <w:bCs/>
        </w:rPr>
      </w:pPr>
      <w:r w:rsidRPr="00E65659">
        <w:rPr>
          <w:rFonts w:asciiTheme="majorHAnsi" w:hAnsiTheme="majorHAnsi" w:cstheme="minorHAnsi"/>
          <w:b/>
          <w:bCs/>
        </w:rPr>
        <w:t>Digitalisering doopsgezinde collecties</w:t>
      </w:r>
    </w:p>
    <w:p w14:paraId="60859620"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Er is een plan gemaakt voor te digitaliseren deelcollecties binnen de VDGA-bruikleen, waaronder brieven, unieke drukken </w:t>
      </w:r>
      <w:proofErr w:type="spellStart"/>
      <w:r w:rsidRPr="00E65659">
        <w:rPr>
          <w:rFonts w:asciiTheme="majorHAnsi" w:hAnsiTheme="majorHAnsi" w:cstheme="minorHAnsi"/>
        </w:rPr>
        <w:t>etc</w:t>
      </w:r>
      <w:proofErr w:type="spellEnd"/>
      <w:r w:rsidRPr="00E65659">
        <w:rPr>
          <w:rFonts w:asciiTheme="majorHAnsi" w:hAnsiTheme="majorHAnsi" w:cstheme="minorHAnsi"/>
        </w:rPr>
        <w:t xml:space="preserve"> (zie verder het plan). Stagiaire Lotte Hamerslag heeft uitgezocht welke Nederlandse unieke drukken en klein formaat niet-Nederlandse drukken nog niet gedigitaliseerd zijn.</w:t>
      </w:r>
    </w:p>
    <w:p w14:paraId="7FDD433B"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Ruim 100 </w:t>
      </w:r>
      <w:proofErr w:type="spellStart"/>
      <w:r w:rsidRPr="00E65659">
        <w:rPr>
          <w:rFonts w:asciiTheme="majorHAnsi" w:hAnsiTheme="majorHAnsi" w:cstheme="minorHAnsi"/>
        </w:rPr>
        <w:t>eenbladsdrukken</w:t>
      </w:r>
      <w:proofErr w:type="spellEnd"/>
      <w:r w:rsidRPr="00E65659">
        <w:rPr>
          <w:rFonts w:asciiTheme="majorHAnsi" w:hAnsiTheme="majorHAnsi" w:cstheme="minorHAnsi"/>
        </w:rPr>
        <w:t xml:space="preserve"> uit de VDGA-bruikleen zijn in 2022 gedigitaliseerd door de fotograaf van het Allard Pierson en in de beeldbank geladen, zie bijvoorbeeld: </w:t>
      </w:r>
      <w:hyperlink r:id="rId6" w:history="1">
        <w:r w:rsidRPr="00E65659">
          <w:rPr>
            <w:rStyle w:val="Hyperlink"/>
            <w:rFonts w:asciiTheme="majorHAnsi" w:hAnsiTheme="majorHAnsi" w:cstheme="minorHAnsi"/>
          </w:rPr>
          <w:t>https://hdl.handle.net/11245/3.39722</w:t>
        </w:r>
      </w:hyperlink>
    </w:p>
    <w:p w14:paraId="66692711"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Met deze zoekopdracht vind je ze allemaal: </w:t>
      </w:r>
      <w:hyperlink r:id="rId7" w:history="1">
        <w:r w:rsidRPr="00E65659">
          <w:rPr>
            <w:rStyle w:val="Hyperlink"/>
            <w:rFonts w:asciiTheme="majorHAnsi" w:hAnsiTheme="majorHAnsi" w:cstheme="minorHAnsi"/>
          </w:rPr>
          <w:t>https://uvaerfgoed.nl/beeldbank/nl/xsearch?metadata=pl.+65</w:t>
        </w:r>
      </w:hyperlink>
      <w:r w:rsidRPr="00E65659">
        <w:rPr>
          <w:rFonts w:asciiTheme="majorHAnsi" w:hAnsiTheme="majorHAnsi" w:cstheme="minorHAnsi"/>
        </w:rPr>
        <w:t xml:space="preserve">  </w:t>
      </w:r>
    </w:p>
    <w:p w14:paraId="6B0CA219"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Met de rest van de deelcollecties in het digitaliseringsplan gaat begonnen worden zodra de nieuwe boekenscanner van het Allard Pierson zal arriveren en in gebruik zal worden genomen. </w:t>
      </w:r>
    </w:p>
    <w:p w14:paraId="5EB37AA3" w14:textId="77777777" w:rsidR="00705F15" w:rsidRPr="00E65659" w:rsidRDefault="00705F15" w:rsidP="00990145">
      <w:pPr>
        <w:spacing w:after="0" w:line="240" w:lineRule="auto"/>
        <w:rPr>
          <w:rFonts w:asciiTheme="majorHAnsi" w:hAnsiTheme="majorHAnsi" w:cstheme="minorHAnsi"/>
        </w:rPr>
      </w:pPr>
    </w:p>
    <w:p w14:paraId="2674AC3D" w14:textId="77777777" w:rsidR="00705F15" w:rsidRPr="00E65659" w:rsidRDefault="00705F15" w:rsidP="00990145">
      <w:pPr>
        <w:spacing w:after="0" w:line="240" w:lineRule="auto"/>
        <w:rPr>
          <w:rFonts w:asciiTheme="majorHAnsi" w:hAnsiTheme="majorHAnsi" w:cstheme="minorHAnsi"/>
          <w:b/>
          <w:bCs/>
        </w:rPr>
      </w:pPr>
      <w:r w:rsidRPr="00E65659">
        <w:rPr>
          <w:rFonts w:asciiTheme="majorHAnsi" w:hAnsiTheme="majorHAnsi" w:cstheme="minorHAnsi"/>
          <w:b/>
          <w:bCs/>
        </w:rPr>
        <w:t>Ontdubbelen collectie</w:t>
      </w:r>
    </w:p>
    <w:p w14:paraId="65005EA6" w14:textId="77777777" w:rsidR="00705F15" w:rsidRPr="00E65659"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Een deel van de nog </w:t>
      </w:r>
      <w:proofErr w:type="spellStart"/>
      <w:r w:rsidRPr="00E65659">
        <w:rPr>
          <w:rFonts w:asciiTheme="majorHAnsi" w:hAnsiTheme="majorHAnsi" w:cstheme="minorHAnsi"/>
        </w:rPr>
        <w:t>ongecatalogiseerde</w:t>
      </w:r>
      <w:proofErr w:type="spellEnd"/>
      <w:r w:rsidRPr="00E65659">
        <w:rPr>
          <w:rFonts w:asciiTheme="majorHAnsi" w:hAnsiTheme="majorHAnsi" w:cstheme="minorHAnsi"/>
        </w:rPr>
        <w:t xml:space="preserve"> boeken en tijdschriften in de doopsgezinde bruikleen is bekeken en dubbele titels zijn apart gezet voor teruggave aan de Verenigde Doopsgezinde Gemeente Amsterdam, met dank aan Adriaan Plak voor de hulp hierbij.</w:t>
      </w:r>
      <w:r>
        <w:rPr>
          <w:rFonts w:asciiTheme="majorHAnsi" w:hAnsiTheme="majorHAnsi" w:cstheme="minorHAnsi"/>
        </w:rPr>
        <w:t xml:space="preserve"> Jaap </w:t>
      </w:r>
      <w:proofErr w:type="spellStart"/>
      <w:r>
        <w:rPr>
          <w:rFonts w:asciiTheme="majorHAnsi" w:hAnsiTheme="majorHAnsi" w:cstheme="minorHAnsi"/>
        </w:rPr>
        <w:t>Brusewitz</w:t>
      </w:r>
      <w:proofErr w:type="spellEnd"/>
      <w:r>
        <w:rPr>
          <w:rFonts w:asciiTheme="majorHAnsi" w:hAnsiTheme="majorHAnsi" w:cstheme="minorHAnsi"/>
        </w:rPr>
        <w:t xml:space="preserve"> en Mieke Krebber hebben een selectie gemaakt van de dubbele titels om uit te delen aan de doopsgezinde gemeente en leden van de DHK.</w:t>
      </w:r>
    </w:p>
    <w:p w14:paraId="5A3BF2E0" w14:textId="77777777" w:rsidR="00705F15" w:rsidRPr="00E65659" w:rsidRDefault="00705F15" w:rsidP="00990145">
      <w:pPr>
        <w:spacing w:after="0" w:line="240" w:lineRule="auto"/>
        <w:rPr>
          <w:rFonts w:asciiTheme="majorHAnsi" w:hAnsiTheme="majorHAnsi" w:cstheme="minorHAnsi"/>
        </w:rPr>
      </w:pPr>
    </w:p>
    <w:p w14:paraId="48E15CC8" w14:textId="77777777" w:rsidR="00705F15" w:rsidRPr="00E65659" w:rsidRDefault="00705F15" w:rsidP="00990145">
      <w:pPr>
        <w:spacing w:after="0" w:line="240" w:lineRule="auto"/>
        <w:rPr>
          <w:rFonts w:asciiTheme="majorHAnsi" w:hAnsiTheme="majorHAnsi" w:cstheme="minorHAnsi"/>
          <w:b/>
          <w:bCs/>
        </w:rPr>
      </w:pPr>
      <w:r>
        <w:rPr>
          <w:rFonts w:asciiTheme="majorHAnsi" w:hAnsiTheme="majorHAnsi" w:cstheme="minorHAnsi"/>
          <w:b/>
          <w:bCs/>
        </w:rPr>
        <w:t>Aankopen</w:t>
      </w:r>
    </w:p>
    <w:p w14:paraId="08B14398" w14:textId="77777777" w:rsidR="00705F15" w:rsidRPr="00F454BA" w:rsidRDefault="00705F15" w:rsidP="00990145">
      <w:pPr>
        <w:spacing w:after="0" w:line="240" w:lineRule="auto"/>
        <w:rPr>
          <w:rFonts w:asciiTheme="majorHAnsi" w:hAnsiTheme="majorHAnsi" w:cstheme="minorHAnsi"/>
          <w:i/>
          <w:iCs/>
          <w:color w:val="000000" w:themeColor="text1"/>
        </w:rPr>
      </w:pPr>
      <w:r w:rsidRPr="00F454BA">
        <w:rPr>
          <w:rFonts w:asciiTheme="majorHAnsi" w:hAnsiTheme="majorHAnsi" w:cstheme="minorHAnsi"/>
          <w:i/>
          <w:iCs/>
          <w:color w:val="000000" w:themeColor="text1"/>
        </w:rPr>
        <w:t>Alle bedragen inclusief opgeld</w:t>
      </w:r>
    </w:p>
    <w:p w14:paraId="137AD704" w14:textId="77777777" w:rsidR="00705F15" w:rsidRPr="00990145" w:rsidRDefault="00705F15" w:rsidP="00990145">
      <w:pPr>
        <w:spacing w:after="0" w:line="240" w:lineRule="auto"/>
        <w:rPr>
          <w:rFonts w:asciiTheme="majorHAnsi" w:hAnsiTheme="majorHAnsi" w:cstheme="minorHAnsi"/>
          <w:color w:val="FF0000"/>
        </w:rPr>
      </w:pPr>
    </w:p>
    <w:p w14:paraId="6A978227" w14:textId="77777777" w:rsidR="00705F15" w:rsidRPr="006F7F4E" w:rsidRDefault="00705F15" w:rsidP="00990145">
      <w:pPr>
        <w:spacing w:after="0" w:line="240" w:lineRule="auto"/>
        <w:rPr>
          <w:rFonts w:asciiTheme="majorHAnsi" w:hAnsiTheme="majorHAnsi" w:cstheme="minorHAnsi"/>
          <w:color w:val="FF0000"/>
        </w:rPr>
      </w:pPr>
      <w:r w:rsidRPr="00A8376B">
        <w:rPr>
          <w:rFonts w:asciiTheme="majorHAnsi" w:hAnsiTheme="majorHAnsi" w:cstheme="minorHAnsi"/>
        </w:rPr>
        <w:lastRenderedPageBreak/>
        <w:t xml:space="preserve">Brian C. </w:t>
      </w:r>
      <w:proofErr w:type="spellStart"/>
      <w:r w:rsidRPr="00A8376B">
        <w:rPr>
          <w:rFonts w:asciiTheme="majorHAnsi" w:hAnsiTheme="majorHAnsi" w:cstheme="minorHAnsi"/>
        </w:rPr>
        <w:t>Brewer</w:t>
      </w:r>
      <w:proofErr w:type="spellEnd"/>
      <w:r w:rsidRPr="00A8376B">
        <w:rPr>
          <w:rFonts w:asciiTheme="majorHAnsi" w:hAnsiTheme="majorHAnsi" w:cstheme="minorHAnsi"/>
        </w:rPr>
        <w:t xml:space="preserve"> (ed.), </w:t>
      </w:r>
      <w:r w:rsidRPr="00A8376B">
        <w:rPr>
          <w:rFonts w:asciiTheme="majorHAnsi" w:hAnsiTheme="majorHAnsi" w:cstheme="minorHAnsi"/>
          <w:i/>
          <w:iCs/>
        </w:rPr>
        <w:t xml:space="preserve">T&amp;T Clark </w:t>
      </w:r>
      <w:proofErr w:type="spellStart"/>
      <w:r w:rsidRPr="00A8376B">
        <w:rPr>
          <w:rFonts w:asciiTheme="majorHAnsi" w:hAnsiTheme="majorHAnsi" w:cstheme="minorHAnsi"/>
          <w:i/>
          <w:iCs/>
        </w:rPr>
        <w:t>Handbook</w:t>
      </w:r>
      <w:proofErr w:type="spellEnd"/>
      <w:r w:rsidRPr="00A8376B">
        <w:rPr>
          <w:rFonts w:asciiTheme="majorHAnsi" w:hAnsiTheme="majorHAnsi" w:cstheme="minorHAnsi"/>
          <w:i/>
          <w:iCs/>
        </w:rPr>
        <w:t xml:space="preserve"> of </w:t>
      </w:r>
      <w:proofErr w:type="spellStart"/>
      <w:r w:rsidRPr="00A8376B">
        <w:rPr>
          <w:rFonts w:asciiTheme="majorHAnsi" w:hAnsiTheme="majorHAnsi" w:cstheme="minorHAnsi"/>
          <w:i/>
          <w:iCs/>
        </w:rPr>
        <w:t>Anabaptism</w:t>
      </w:r>
      <w:proofErr w:type="spellEnd"/>
      <w:r w:rsidRPr="00A8376B">
        <w:rPr>
          <w:rFonts w:asciiTheme="majorHAnsi" w:hAnsiTheme="majorHAnsi" w:cstheme="minorHAnsi"/>
        </w:rPr>
        <w:t xml:space="preserve">. Londen, 2021. </w:t>
      </w:r>
      <w:r w:rsidRPr="00DD7A39">
        <w:rPr>
          <w:rFonts w:asciiTheme="majorHAnsi" w:hAnsiTheme="majorHAnsi" w:cstheme="minorHAnsi"/>
          <w:color w:val="000000" w:themeColor="text1"/>
        </w:rPr>
        <w:t xml:space="preserve">(hardcover € 208,99) </w:t>
      </w:r>
    </w:p>
    <w:p w14:paraId="5168F9DE" w14:textId="77777777" w:rsidR="00705F15" w:rsidRPr="00A8376B" w:rsidRDefault="00705F15" w:rsidP="00990145">
      <w:pPr>
        <w:spacing w:after="0" w:line="240" w:lineRule="auto"/>
        <w:rPr>
          <w:rFonts w:asciiTheme="majorHAnsi" w:hAnsiTheme="majorHAnsi" w:cstheme="minorHAnsi"/>
        </w:rPr>
      </w:pPr>
    </w:p>
    <w:p w14:paraId="4346A279" w14:textId="77777777" w:rsidR="00705F15" w:rsidRPr="004079D2" w:rsidRDefault="00705F15" w:rsidP="00990145">
      <w:pPr>
        <w:spacing w:after="0" w:line="240" w:lineRule="auto"/>
        <w:rPr>
          <w:rFonts w:asciiTheme="majorHAnsi" w:hAnsiTheme="majorHAnsi" w:cstheme="minorHAnsi"/>
        </w:rPr>
      </w:pPr>
      <w:r>
        <w:rPr>
          <w:rFonts w:asciiTheme="majorHAnsi" w:hAnsiTheme="majorHAnsi" w:cstheme="minorHAnsi"/>
        </w:rPr>
        <w:t>Twee prentbijbels, elk met een andere samenstelling van de prenten:</w:t>
      </w:r>
    </w:p>
    <w:p w14:paraId="07D3DA38" w14:textId="77777777" w:rsidR="00705F15" w:rsidRPr="006F7F4E" w:rsidRDefault="00705F15" w:rsidP="00990145">
      <w:pPr>
        <w:spacing w:after="0" w:line="240" w:lineRule="auto"/>
        <w:rPr>
          <w:rFonts w:asciiTheme="majorHAnsi" w:hAnsiTheme="majorHAnsi" w:cstheme="minorHAnsi"/>
          <w:color w:val="FF0000"/>
        </w:rPr>
      </w:pPr>
      <w:r>
        <w:rPr>
          <w:rFonts w:asciiTheme="majorHAnsi" w:hAnsiTheme="majorHAnsi" w:cstheme="minorHAnsi"/>
        </w:rPr>
        <w:t xml:space="preserve">* </w:t>
      </w:r>
      <w:r w:rsidRPr="004079D2">
        <w:rPr>
          <w:rFonts w:asciiTheme="majorHAnsi" w:hAnsiTheme="majorHAnsi" w:cstheme="minorHAnsi"/>
        </w:rPr>
        <w:t xml:space="preserve">Jan </w:t>
      </w:r>
      <w:proofErr w:type="spellStart"/>
      <w:r w:rsidRPr="004079D2">
        <w:rPr>
          <w:rFonts w:asciiTheme="majorHAnsi" w:hAnsiTheme="majorHAnsi" w:cstheme="minorHAnsi"/>
        </w:rPr>
        <w:t>Philipsz</w:t>
      </w:r>
      <w:proofErr w:type="spellEnd"/>
      <w:r w:rsidRPr="004079D2">
        <w:rPr>
          <w:rFonts w:asciiTheme="majorHAnsi" w:hAnsiTheme="majorHAnsi" w:cstheme="minorHAnsi"/>
        </w:rPr>
        <w:t xml:space="preserve"> Schabaelje van </w:t>
      </w:r>
      <w:proofErr w:type="spellStart"/>
      <w:r w:rsidRPr="004079D2">
        <w:rPr>
          <w:rFonts w:asciiTheme="majorHAnsi" w:hAnsiTheme="majorHAnsi" w:cstheme="minorHAnsi"/>
          <w:i/>
          <w:iCs/>
        </w:rPr>
        <w:t>Grooten</w:t>
      </w:r>
      <w:proofErr w:type="spellEnd"/>
      <w:r w:rsidRPr="004079D2">
        <w:rPr>
          <w:rFonts w:asciiTheme="majorHAnsi" w:hAnsiTheme="majorHAnsi" w:cstheme="minorHAnsi"/>
          <w:i/>
          <w:iCs/>
        </w:rPr>
        <w:t xml:space="preserve"> Emblemata </w:t>
      </w:r>
      <w:proofErr w:type="spellStart"/>
      <w:r w:rsidRPr="004079D2">
        <w:rPr>
          <w:rFonts w:asciiTheme="majorHAnsi" w:hAnsiTheme="majorHAnsi" w:cstheme="minorHAnsi"/>
          <w:i/>
          <w:iCs/>
        </w:rPr>
        <w:t>Sacra</w:t>
      </w:r>
      <w:proofErr w:type="spellEnd"/>
      <w:r w:rsidRPr="004079D2">
        <w:rPr>
          <w:rFonts w:asciiTheme="majorHAnsi" w:hAnsiTheme="majorHAnsi" w:cstheme="minorHAnsi"/>
          <w:i/>
          <w:iCs/>
        </w:rPr>
        <w:t xml:space="preserve">, bestaande in meer dan drie </w:t>
      </w:r>
      <w:proofErr w:type="spellStart"/>
      <w:r w:rsidRPr="004079D2">
        <w:rPr>
          <w:rFonts w:asciiTheme="majorHAnsi" w:hAnsiTheme="majorHAnsi" w:cstheme="minorHAnsi"/>
          <w:i/>
          <w:iCs/>
        </w:rPr>
        <w:t>hondert</w:t>
      </w:r>
      <w:proofErr w:type="spellEnd"/>
      <w:r w:rsidRPr="004079D2">
        <w:rPr>
          <w:rFonts w:asciiTheme="majorHAnsi" w:hAnsiTheme="majorHAnsi" w:cstheme="minorHAnsi"/>
          <w:i/>
          <w:iCs/>
        </w:rPr>
        <w:t xml:space="preserve"> </w:t>
      </w:r>
      <w:proofErr w:type="spellStart"/>
      <w:r w:rsidRPr="004079D2">
        <w:rPr>
          <w:rFonts w:asciiTheme="majorHAnsi" w:hAnsiTheme="majorHAnsi" w:cstheme="minorHAnsi"/>
          <w:i/>
          <w:iCs/>
        </w:rPr>
        <w:t>bybelsche</w:t>
      </w:r>
      <w:proofErr w:type="spellEnd"/>
      <w:r w:rsidRPr="004079D2">
        <w:rPr>
          <w:rFonts w:asciiTheme="majorHAnsi" w:hAnsiTheme="majorHAnsi" w:cstheme="minorHAnsi"/>
          <w:i/>
          <w:iCs/>
        </w:rPr>
        <w:t xml:space="preserve"> </w:t>
      </w:r>
      <w:proofErr w:type="spellStart"/>
      <w:r w:rsidRPr="004079D2">
        <w:rPr>
          <w:rFonts w:asciiTheme="majorHAnsi" w:hAnsiTheme="majorHAnsi" w:cstheme="minorHAnsi"/>
          <w:i/>
          <w:iCs/>
        </w:rPr>
        <w:t>figueren</w:t>
      </w:r>
      <w:proofErr w:type="spellEnd"/>
      <w:r w:rsidRPr="004079D2">
        <w:rPr>
          <w:rFonts w:asciiTheme="majorHAnsi" w:hAnsiTheme="majorHAnsi" w:cstheme="minorHAnsi"/>
        </w:rPr>
        <w:t xml:space="preserve"> uitgegeven in Amsterdam in 1653-1654</w:t>
      </w:r>
      <w:r>
        <w:rPr>
          <w:rFonts w:asciiTheme="majorHAnsi" w:hAnsiTheme="majorHAnsi" w:cstheme="minorHAnsi"/>
        </w:rPr>
        <w:t>.</w:t>
      </w:r>
      <w:r w:rsidRPr="004079D2">
        <w:rPr>
          <w:rFonts w:asciiTheme="majorHAnsi" w:hAnsiTheme="majorHAnsi" w:cstheme="minorHAnsi"/>
        </w:rPr>
        <w:t xml:space="preserve"> </w:t>
      </w:r>
      <w:r w:rsidRPr="00DD7A39">
        <w:rPr>
          <w:rFonts w:asciiTheme="majorHAnsi" w:hAnsiTheme="majorHAnsi" w:cstheme="minorHAnsi"/>
          <w:color w:val="000000" w:themeColor="text1"/>
        </w:rPr>
        <w:t>(€ 13.794)</w:t>
      </w:r>
    </w:p>
    <w:p w14:paraId="65675D26" w14:textId="77777777" w:rsidR="00705F15" w:rsidRPr="00AF3AF5" w:rsidRDefault="00705F15" w:rsidP="00990145">
      <w:pPr>
        <w:spacing w:after="0" w:line="240" w:lineRule="auto"/>
        <w:rPr>
          <w:rFonts w:asciiTheme="majorHAnsi" w:hAnsiTheme="majorHAnsi" w:cstheme="minorHAnsi"/>
          <w:color w:val="000000" w:themeColor="text1"/>
          <w:lang w:val="en-US"/>
        </w:rPr>
      </w:pPr>
      <w:r>
        <w:rPr>
          <w:rFonts w:asciiTheme="majorHAnsi" w:hAnsiTheme="majorHAnsi" w:cstheme="minorHAnsi"/>
        </w:rPr>
        <w:t xml:space="preserve">* </w:t>
      </w:r>
      <w:r w:rsidRPr="004079D2">
        <w:rPr>
          <w:rFonts w:asciiTheme="majorHAnsi" w:hAnsiTheme="majorHAnsi" w:cstheme="minorHAnsi"/>
        </w:rPr>
        <w:t xml:space="preserve">Jan </w:t>
      </w:r>
      <w:proofErr w:type="spellStart"/>
      <w:r w:rsidRPr="004079D2">
        <w:rPr>
          <w:rFonts w:asciiTheme="majorHAnsi" w:hAnsiTheme="majorHAnsi" w:cstheme="minorHAnsi"/>
        </w:rPr>
        <w:t>Philipsz</w:t>
      </w:r>
      <w:proofErr w:type="spellEnd"/>
      <w:r w:rsidRPr="004079D2">
        <w:rPr>
          <w:rFonts w:asciiTheme="majorHAnsi" w:hAnsiTheme="majorHAnsi" w:cstheme="minorHAnsi"/>
        </w:rPr>
        <w:t xml:space="preserve"> Schabaelje van </w:t>
      </w:r>
      <w:proofErr w:type="spellStart"/>
      <w:r w:rsidRPr="004079D2">
        <w:rPr>
          <w:rFonts w:asciiTheme="majorHAnsi" w:hAnsiTheme="majorHAnsi" w:cstheme="minorHAnsi"/>
          <w:i/>
          <w:iCs/>
        </w:rPr>
        <w:t>Grooten</w:t>
      </w:r>
      <w:proofErr w:type="spellEnd"/>
      <w:r w:rsidRPr="004079D2">
        <w:rPr>
          <w:rFonts w:asciiTheme="majorHAnsi" w:hAnsiTheme="majorHAnsi" w:cstheme="minorHAnsi"/>
          <w:i/>
          <w:iCs/>
        </w:rPr>
        <w:t xml:space="preserve"> Emblemata </w:t>
      </w:r>
      <w:proofErr w:type="spellStart"/>
      <w:r w:rsidRPr="004079D2">
        <w:rPr>
          <w:rFonts w:asciiTheme="majorHAnsi" w:hAnsiTheme="majorHAnsi" w:cstheme="minorHAnsi"/>
          <w:i/>
          <w:iCs/>
        </w:rPr>
        <w:t>Sacra</w:t>
      </w:r>
      <w:proofErr w:type="spellEnd"/>
      <w:r w:rsidRPr="004079D2">
        <w:rPr>
          <w:rFonts w:asciiTheme="majorHAnsi" w:hAnsiTheme="majorHAnsi" w:cstheme="minorHAnsi"/>
          <w:i/>
          <w:iCs/>
        </w:rPr>
        <w:t xml:space="preserve">, bestaande in meer dan drie </w:t>
      </w:r>
      <w:proofErr w:type="spellStart"/>
      <w:r w:rsidRPr="004079D2">
        <w:rPr>
          <w:rFonts w:asciiTheme="majorHAnsi" w:hAnsiTheme="majorHAnsi" w:cstheme="minorHAnsi"/>
          <w:i/>
          <w:iCs/>
        </w:rPr>
        <w:t>hondert</w:t>
      </w:r>
      <w:proofErr w:type="spellEnd"/>
      <w:r w:rsidRPr="004079D2">
        <w:rPr>
          <w:rFonts w:asciiTheme="majorHAnsi" w:hAnsiTheme="majorHAnsi" w:cstheme="minorHAnsi"/>
          <w:i/>
          <w:iCs/>
        </w:rPr>
        <w:t xml:space="preserve"> </w:t>
      </w:r>
      <w:proofErr w:type="spellStart"/>
      <w:r w:rsidRPr="004079D2">
        <w:rPr>
          <w:rFonts w:asciiTheme="majorHAnsi" w:hAnsiTheme="majorHAnsi" w:cstheme="minorHAnsi"/>
          <w:i/>
          <w:iCs/>
        </w:rPr>
        <w:t>bybelsche</w:t>
      </w:r>
      <w:proofErr w:type="spellEnd"/>
      <w:r w:rsidRPr="004079D2">
        <w:rPr>
          <w:rFonts w:asciiTheme="majorHAnsi" w:hAnsiTheme="majorHAnsi" w:cstheme="minorHAnsi"/>
          <w:i/>
          <w:iCs/>
        </w:rPr>
        <w:t xml:space="preserve"> </w:t>
      </w:r>
      <w:proofErr w:type="spellStart"/>
      <w:r w:rsidRPr="004079D2">
        <w:rPr>
          <w:rFonts w:asciiTheme="majorHAnsi" w:hAnsiTheme="majorHAnsi" w:cstheme="minorHAnsi"/>
          <w:i/>
          <w:iCs/>
        </w:rPr>
        <w:t>figueren</w:t>
      </w:r>
      <w:proofErr w:type="spellEnd"/>
      <w:r w:rsidRPr="004079D2">
        <w:rPr>
          <w:rFonts w:asciiTheme="majorHAnsi" w:hAnsiTheme="majorHAnsi" w:cstheme="minorHAnsi"/>
        </w:rPr>
        <w:t xml:space="preserve"> uitgegeven in Amsterdam in 1653-1654</w:t>
      </w:r>
      <w:r>
        <w:rPr>
          <w:rFonts w:asciiTheme="majorHAnsi" w:hAnsiTheme="majorHAnsi" w:cstheme="minorHAnsi"/>
        </w:rPr>
        <w:t>.</w:t>
      </w:r>
      <w:r w:rsidRPr="004079D2">
        <w:rPr>
          <w:rFonts w:asciiTheme="majorHAnsi" w:hAnsiTheme="majorHAnsi" w:cstheme="minorHAnsi"/>
        </w:rPr>
        <w:t xml:space="preserve"> </w:t>
      </w:r>
      <w:r w:rsidRPr="00AF3AF5">
        <w:rPr>
          <w:rFonts w:asciiTheme="majorHAnsi" w:hAnsiTheme="majorHAnsi" w:cstheme="minorHAnsi"/>
          <w:color w:val="000000" w:themeColor="text1"/>
          <w:lang w:val="en-US"/>
        </w:rPr>
        <w:t>(€ 27.588)</w:t>
      </w:r>
    </w:p>
    <w:p w14:paraId="496D6D98" w14:textId="77777777" w:rsidR="00705F15" w:rsidRPr="00A8376B" w:rsidRDefault="00705F15" w:rsidP="00990145">
      <w:pPr>
        <w:spacing w:after="0" w:line="240" w:lineRule="auto"/>
        <w:rPr>
          <w:rFonts w:asciiTheme="majorHAnsi" w:hAnsiTheme="majorHAnsi" w:cstheme="minorHAnsi"/>
          <w:lang w:val="en-US"/>
        </w:rPr>
      </w:pPr>
    </w:p>
    <w:p w14:paraId="0612448D" w14:textId="77777777" w:rsidR="00705F15" w:rsidRPr="006F7F4E" w:rsidRDefault="00705F15" w:rsidP="00990145">
      <w:pPr>
        <w:spacing w:after="0" w:line="240" w:lineRule="auto"/>
        <w:rPr>
          <w:rFonts w:asciiTheme="majorHAnsi" w:hAnsiTheme="majorHAnsi" w:cstheme="minorHAnsi"/>
          <w:color w:val="FF0000"/>
          <w:lang w:val="en-US"/>
        </w:rPr>
      </w:pPr>
      <w:r w:rsidRPr="004079D2">
        <w:rPr>
          <w:rFonts w:asciiTheme="majorHAnsi" w:hAnsiTheme="majorHAnsi" w:cstheme="minorHAnsi"/>
          <w:lang w:val="en-US"/>
        </w:rPr>
        <w:t xml:space="preserve">Johannes </w:t>
      </w:r>
      <w:proofErr w:type="spellStart"/>
      <w:r w:rsidRPr="004079D2">
        <w:rPr>
          <w:rFonts w:asciiTheme="majorHAnsi" w:hAnsiTheme="majorHAnsi" w:cstheme="minorHAnsi"/>
          <w:lang w:val="en-US"/>
        </w:rPr>
        <w:t>Stinstra</w:t>
      </w:r>
      <w:proofErr w:type="spellEnd"/>
      <w:r w:rsidRPr="004079D2">
        <w:rPr>
          <w:rFonts w:asciiTheme="majorHAnsi" w:hAnsiTheme="majorHAnsi" w:cstheme="minorHAnsi"/>
          <w:lang w:val="en-US"/>
        </w:rPr>
        <w:t xml:space="preserve">, </w:t>
      </w:r>
      <w:r w:rsidRPr="004079D2">
        <w:rPr>
          <w:rFonts w:asciiTheme="majorHAnsi" w:hAnsiTheme="majorHAnsi" w:cstheme="minorHAnsi"/>
          <w:i/>
          <w:iCs/>
          <w:lang w:val="en-US"/>
        </w:rPr>
        <w:t>An essay on fanaticism</w:t>
      </w:r>
      <w:r w:rsidRPr="004079D2">
        <w:rPr>
          <w:rFonts w:asciiTheme="majorHAnsi" w:hAnsiTheme="majorHAnsi" w:cstheme="minorHAnsi"/>
          <w:lang w:val="en-US"/>
        </w:rPr>
        <w:t xml:space="preserve">. </w:t>
      </w:r>
      <w:r w:rsidRPr="00A8376B">
        <w:rPr>
          <w:rFonts w:asciiTheme="majorHAnsi" w:hAnsiTheme="majorHAnsi" w:cstheme="minorHAnsi"/>
          <w:lang w:val="en-US"/>
        </w:rPr>
        <w:t xml:space="preserve">Dublin, Thomas Ewing, 1774. </w:t>
      </w:r>
      <w:r w:rsidRPr="00AF3AF5">
        <w:rPr>
          <w:rFonts w:asciiTheme="majorHAnsi" w:hAnsiTheme="majorHAnsi" w:cstheme="minorHAnsi"/>
          <w:color w:val="000000" w:themeColor="text1"/>
          <w:lang w:val="en-US"/>
        </w:rPr>
        <w:t>(€ 909)</w:t>
      </w:r>
    </w:p>
    <w:p w14:paraId="05DC9105" w14:textId="77777777" w:rsidR="00705F15" w:rsidRPr="00A8376B" w:rsidRDefault="00705F15" w:rsidP="00990145">
      <w:pPr>
        <w:spacing w:after="0" w:line="240" w:lineRule="auto"/>
        <w:rPr>
          <w:rFonts w:asciiTheme="majorHAnsi" w:hAnsiTheme="majorHAnsi" w:cstheme="minorHAnsi"/>
          <w:lang w:val="en-US"/>
        </w:rPr>
      </w:pPr>
    </w:p>
    <w:p w14:paraId="79B41E57" w14:textId="77777777" w:rsidR="00705F15" w:rsidRPr="00A8376B" w:rsidRDefault="00705F15" w:rsidP="00990145">
      <w:pPr>
        <w:spacing w:after="0" w:line="240" w:lineRule="auto"/>
        <w:rPr>
          <w:rFonts w:asciiTheme="majorHAnsi" w:hAnsiTheme="majorHAnsi" w:cstheme="minorHAnsi"/>
          <w:b/>
          <w:bCs/>
          <w:lang w:val="en-US"/>
        </w:rPr>
      </w:pPr>
      <w:proofErr w:type="spellStart"/>
      <w:r w:rsidRPr="00A8376B">
        <w:rPr>
          <w:rFonts w:asciiTheme="majorHAnsi" w:hAnsiTheme="majorHAnsi" w:cstheme="minorHAnsi"/>
          <w:b/>
          <w:bCs/>
          <w:lang w:val="en-US"/>
        </w:rPr>
        <w:t>Geschenken</w:t>
      </w:r>
      <w:proofErr w:type="spellEnd"/>
    </w:p>
    <w:p w14:paraId="0DFCF249" w14:textId="77777777" w:rsidR="00705F15" w:rsidRPr="006F7F4E" w:rsidRDefault="00705F15" w:rsidP="00990145">
      <w:pPr>
        <w:spacing w:after="0" w:line="240" w:lineRule="auto"/>
        <w:rPr>
          <w:rFonts w:asciiTheme="majorHAnsi" w:hAnsiTheme="majorHAnsi" w:cstheme="minorHAnsi"/>
          <w:color w:val="FF0000"/>
        </w:rPr>
      </w:pPr>
      <w:proofErr w:type="spellStart"/>
      <w:r w:rsidRPr="00A8376B">
        <w:rPr>
          <w:rFonts w:asciiTheme="majorHAnsi" w:hAnsiTheme="majorHAnsi" w:cstheme="minorHAnsi"/>
          <w:i/>
          <w:iCs/>
          <w:lang w:val="en-US"/>
        </w:rPr>
        <w:t>Evangelisches</w:t>
      </w:r>
      <w:proofErr w:type="spellEnd"/>
      <w:r w:rsidRPr="00A8376B">
        <w:rPr>
          <w:rFonts w:asciiTheme="majorHAnsi" w:hAnsiTheme="majorHAnsi" w:cstheme="minorHAnsi"/>
          <w:i/>
          <w:iCs/>
          <w:lang w:val="en-US"/>
        </w:rPr>
        <w:t xml:space="preserve"> </w:t>
      </w:r>
      <w:proofErr w:type="spellStart"/>
      <w:r w:rsidRPr="00A8376B">
        <w:rPr>
          <w:rFonts w:asciiTheme="majorHAnsi" w:hAnsiTheme="majorHAnsi" w:cstheme="minorHAnsi"/>
          <w:i/>
          <w:iCs/>
          <w:lang w:val="en-US"/>
        </w:rPr>
        <w:t>Gesangbuch</w:t>
      </w:r>
      <w:proofErr w:type="spellEnd"/>
      <w:r w:rsidRPr="00A8376B">
        <w:rPr>
          <w:rFonts w:asciiTheme="majorHAnsi" w:hAnsiTheme="majorHAnsi" w:cstheme="minorHAnsi"/>
          <w:lang w:val="en-US"/>
        </w:rPr>
        <w:t xml:space="preserve">. </w:t>
      </w:r>
      <w:r>
        <w:rPr>
          <w:rFonts w:asciiTheme="majorHAnsi" w:hAnsiTheme="majorHAnsi" w:cstheme="minorHAnsi"/>
        </w:rPr>
        <w:t xml:space="preserve">Berlijn, 1886. </w:t>
      </w:r>
      <w:r w:rsidRPr="00C30563">
        <w:rPr>
          <w:rFonts w:asciiTheme="majorHAnsi" w:hAnsiTheme="majorHAnsi" w:cstheme="minorHAnsi"/>
          <w:color w:val="000000" w:themeColor="text1"/>
        </w:rPr>
        <w:t xml:space="preserve">(Geschenk Lucie </w:t>
      </w:r>
      <w:proofErr w:type="spellStart"/>
      <w:r w:rsidRPr="00C30563">
        <w:rPr>
          <w:rFonts w:asciiTheme="majorHAnsi" w:hAnsiTheme="majorHAnsi" w:cstheme="minorHAnsi"/>
          <w:color w:val="000000" w:themeColor="text1"/>
        </w:rPr>
        <w:t>Brusewitz</w:t>
      </w:r>
      <w:proofErr w:type="spellEnd"/>
      <w:r w:rsidRPr="00C30563">
        <w:rPr>
          <w:rFonts w:asciiTheme="majorHAnsi" w:hAnsiTheme="majorHAnsi" w:cstheme="minorHAnsi"/>
          <w:color w:val="000000" w:themeColor="text1"/>
        </w:rPr>
        <w:t>)</w:t>
      </w:r>
    </w:p>
    <w:p w14:paraId="3BE7859B" w14:textId="77777777" w:rsidR="00705F15" w:rsidRDefault="00705F15" w:rsidP="00990145">
      <w:pPr>
        <w:spacing w:after="0" w:line="240" w:lineRule="auto"/>
        <w:rPr>
          <w:rFonts w:asciiTheme="majorHAnsi" w:hAnsiTheme="majorHAnsi" w:cstheme="minorHAnsi"/>
        </w:rPr>
      </w:pPr>
    </w:p>
    <w:p w14:paraId="3BFD4FCB" w14:textId="4E0034A8" w:rsidR="00705F15" w:rsidRPr="00AF3AF5" w:rsidRDefault="00705F15" w:rsidP="00990145">
      <w:pPr>
        <w:spacing w:after="0" w:line="240" w:lineRule="auto"/>
        <w:rPr>
          <w:rFonts w:asciiTheme="majorHAnsi" w:hAnsiTheme="majorHAnsi" w:cstheme="minorHAnsi"/>
          <w:color w:val="000000" w:themeColor="text1"/>
        </w:rPr>
      </w:pPr>
      <w:r>
        <w:rPr>
          <w:rFonts w:asciiTheme="majorHAnsi" w:hAnsiTheme="majorHAnsi" w:cstheme="minorHAnsi"/>
          <w:i/>
          <w:iCs/>
        </w:rPr>
        <w:t xml:space="preserve">Komen en </w:t>
      </w:r>
      <w:r w:rsidR="00DD7A39">
        <w:rPr>
          <w:rFonts w:asciiTheme="majorHAnsi" w:hAnsiTheme="majorHAnsi" w:cstheme="minorHAnsi"/>
          <w:i/>
          <w:iCs/>
        </w:rPr>
        <w:t>gaan:</w:t>
      </w:r>
      <w:r>
        <w:rPr>
          <w:rFonts w:asciiTheme="majorHAnsi" w:hAnsiTheme="majorHAnsi" w:cstheme="minorHAnsi"/>
          <w:i/>
          <w:iCs/>
        </w:rPr>
        <w:t xml:space="preserve"> wat de doopsgezinde predikant moet weten</w:t>
      </w:r>
      <w:r>
        <w:rPr>
          <w:rFonts w:asciiTheme="majorHAnsi" w:hAnsiTheme="majorHAnsi" w:cstheme="minorHAnsi"/>
        </w:rPr>
        <w:t xml:space="preserve">. </w:t>
      </w:r>
      <w:proofErr w:type="spellStart"/>
      <w:r>
        <w:rPr>
          <w:rFonts w:asciiTheme="majorHAnsi" w:hAnsiTheme="majorHAnsi" w:cstheme="minorHAnsi"/>
        </w:rPr>
        <w:t>S.l</w:t>
      </w:r>
      <w:proofErr w:type="spellEnd"/>
      <w:r>
        <w:rPr>
          <w:rFonts w:asciiTheme="majorHAnsi" w:hAnsiTheme="majorHAnsi" w:cstheme="minorHAnsi"/>
        </w:rPr>
        <w:t xml:space="preserve">., </w:t>
      </w:r>
      <w:proofErr w:type="spellStart"/>
      <w:r>
        <w:rPr>
          <w:rFonts w:asciiTheme="majorHAnsi" w:hAnsiTheme="majorHAnsi" w:cstheme="minorHAnsi"/>
        </w:rPr>
        <w:t>s.n</w:t>
      </w:r>
      <w:proofErr w:type="spellEnd"/>
      <w:r>
        <w:rPr>
          <w:rFonts w:asciiTheme="majorHAnsi" w:hAnsiTheme="majorHAnsi" w:cstheme="minorHAnsi"/>
        </w:rPr>
        <w:t xml:space="preserve">., </w:t>
      </w:r>
      <w:proofErr w:type="spellStart"/>
      <w:r>
        <w:rPr>
          <w:rFonts w:asciiTheme="majorHAnsi" w:hAnsiTheme="majorHAnsi" w:cstheme="minorHAnsi"/>
        </w:rPr>
        <w:t>s.d</w:t>
      </w:r>
      <w:proofErr w:type="spellEnd"/>
      <w:r>
        <w:rPr>
          <w:rFonts w:asciiTheme="majorHAnsi" w:hAnsiTheme="majorHAnsi" w:cstheme="minorHAnsi"/>
        </w:rPr>
        <w:t xml:space="preserve">. </w:t>
      </w:r>
      <w:r w:rsidRPr="00AF3AF5">
        <w:rPr>
          <w:rFonts w:asciiTheme="majorHAnsi" w:hAnsiTheme="majorHAnsi" w:cstheme="minorHAnsi"/>
          <w:color w:val="000000" w:themeColor="text1"/>
        </w:rPr>
        <w:t>(Geschenk Bert Dop)</w:t>
      </w:r>
    </w:p>
    <w:p w14:paraId="7FEAF955" w14:textId="77777777" w:rsidR="00705F15" w:rsidRDefault="00705F15" w:rsidP="00990145">
      <w:pPr>
        <w:spacing w:after="0" w:line="240" w:lineRule="auto"/>
        <w:rPr>
          <w:rFonts w:asciiTheme="majorHAnsi" w:hAnsiTheme="majorHAnsi" w:cstheme="minorHAnsi"/>
        </w:rPr>
      </w:pPr>
    </w:p>
    <w:p w14:paraId="746C22DE" w14:textId="121A51B0" w:rsidR="00705F15" w:rsidRDefault="00705F15" w:rsidP="00990145">
      <w:pPr>
        <w:spacing w:after="0" w:line="240" w:lineRule="auto"/>
        <w:rPr>
          <w:rFonts w:asciiTheme="majorHAnsi" w:hAnsiTheme="majorHAnsi" w:cstheme="minorHAnsi"/>
        </w:rPr>
      </w:pPr>
      <w:r w:rsidRPr="001C162D">
        <w:rPr>
          <w:rFonts w:asciiTheme="majorHAnsi" w:hAnsiTheme="majorHAnsi" w:cstheme="minorHAnsi"/>
        </w:rPr>
        <w:t>Bert Dop</w:t>
      </w:r>
      <w:r>
        <w:rPr>
          <w:rFonts w:asciiTheme="majorHAnsi" w:hAnsiTheme="majorHAnsi" w:cstheme="minorHAnsi"/>
        </w:rPr>
        <w:t xml:space="preserve">, </w:t>
      </w:r>
      <w:r w:rsidRPr="001C162D">
        <w:rPr>
          <w:rFonts w:asciiTheme="majorHAnsi" w:hAnsiTheme="majorHAnsi" w:cstheme="minorHAnsi"/>
          <w:i/>
          <w:iCs/>
        </w:rPr>
        <w:t xml:space="preserve">De Groninger versie van de doperse </w:t>
      </w:r>
      <w:r w:rsidR="00C30563" w:rsidRPr="001C162D">
        <w:rPr>
          <w:rFonts w:asciiTheme="majorHAnsi" w:hAnsiTheme="majorHAnsi" w:cstheme="minorHAnsi"/>
          <w:i/>
          <w:iCs/>
        </w:rPr>
        <w:t>doorbraak:</w:t>
      </w:r>
      <w:r w:rsidRPr="001C162D">
        <w:rPr>
          <w:rFonts w:asciiTheme="majorHAnsi" w:hAnsiTheme="majorHAnsi" w:cstheme="minorHAnsi"/>
          <w:i/>
          <w:iCs/>
        </w:rPr>
        <w:t xml:space="preserve"> veranderingen in de doopsgezinde gemeenten op het Groninger platteland in de periode 1800-1860</w:t>
      </w:r>
      <w:r>
        <w:rPr>
          <w:rFonts w:asciiTheme="majorHAnsi" w:hAnsiTheme="majorHAnsi" w:cstheme="minorHAnsi"/>
        </w:rPr>
        <w:t>. Hilversum, 2022. Proefschrift.</w:t>
      </w:r>
    </w:p>
    <w:p w14:paraId="73829B8D" w14:textId="77777777" w:rsidR="00705F15" w:rsidRDefault="00705F15" w:rsidP="00990145">
      <w:pPr>
        <w:spacing w:after="0" w:line="240" w:lineRule="auto"/>
        <w:rPr>
          <w:rFonts w:asciiTheme="majorHAnsi" w:hAnsiTheme="majorHAnsi" w:cstheme="minorHAnsi"/>
        </w:rPr>
      </w:pPr>
    </w:p>
    <w:p w14:paraId="749668A1" w14:textId="6D37B968" w:rsidR="00705F15" w:rsidRPr="00A8376B" w:rsidRDefault="00705F15" w:rsidP="00990145">
      <w:pPr>
        <w:spacing w:after="0" w:line="240" w:lineRule="auto"/>
        <w:rPr>
          <w:rFonts w:asciiTheme="majorHAnsi" w:hAnsiTheme="majorHAnsi" w:cstheme="minorHAnsi"/>
        </w:rPr>
      </w:pPr>
      <w:r>
        <w:rPr>
          <w:rFonts w:asciiTheme="majorHAnsi" w:hAnsiTheme="majorHAnsi" w:cstheme="minorHAnsi"/>
        </w:rPr>
        <w:t xml:space="preserve">Klaas Smit, </w:t>
      </w:r>
      <w:r>
        <w:rPr>
          <w:rFonts w:asciiTheme="majorHAnsi" w:hAnsiTheme="majorHAnsi" w:cstheme="minorHAnsi"/>
          <w:i/>
          <w:iCs/>
        </w:rPr>
        <w:t xml:space="preserve">Van </w:t>
      </w:r>
      <w:proofErr w:type="spellStart"/>
      <w:r>
        <w:rPr>
          <w:rFonts w:asciiTheme="majorHAnsi" w:hAnsiTheme="majorHAnsi" w:cstheme="minorHAnsi"/>
          <w:i/>
          <w:iCs/>
        </w:rPr>
        <w:t>oergraan</w:t>
      </w:r>
      <w:proofErr w:type="spellEnd"/>
      <w:r>
        <w:rPr>
          <w:rFonts w:asciiTheme="majorHAnsi" w:hAnsiTheme="majorHAnsi" w:cstheme="minorHAnsi"/>
          <w:i/>
          <w:iCs/>
        </w:rPr>
        <w:t xml:space="preserve"> tot </w:t>
      </w:r>
      <w:r w:rsidR="00C30563">
        <w:rPr>
          <w:rFonts w:asciiTheme="majorHAnsi" w:hAnsiTheme="majorHAnsi" w:cstheme="minorHAnsi"/>
          <w:i/>
          <w:iCs/>
        </w:rPr>
        <w:t>Mennobrood</w:t>
      </w:r>
      <w:r w:rsidR="00C30563">
        <w:rPr>
          <w:rFonts w:asciiTheme="majorHAnsi" w:hAnsiTheme="majorHAnsi" w:cstheme="minorHAnsi"/>
        </w:rPr>
        <w:t>:</w:t>
      </w:r>
      <w:r w:rsidRPr="00D355B9">
        <w:rPr>
          <w:rFonts w:asciiTheme="majorHAnsi" w:hAnsiTheme="majorHAnsi" w:cstheme="minorHAnsi"/>
          <w:i/>
          <w:iCs/>
        </w:rPr>
        <w:t xml:space="preserve"> leven van het land waarop je woont.</w:t>
      </w:r>
      <w:r>
        <w:rPr>
          <w:rFonts w:asciiTheme="majorHAnsi" w:hAnsiTheme="majorHAnsi" w:cstheme="minorHAnsi"/>
          <w:i/>
          <w:iCs/>
        </w:rPr>
        <w:t xml:space="preserve"> </w:t>
      </w:r>
      <w:proofErr w:type="spellStart"/>
      <w:r w:rsidRPr="00E82C20">
        <w:rPr>
          <w:rFonts w:asciiTheme="majorHAnsi" w:hAnsiTheme="majorHAnsi" w:cstheme="minorHAnsi"/>
          <w:lang w:val="en-US"/>
        </w:rPr>
        <w:t>Witmarsum</w:t>
      </w:r>
      <w:proofErr w:type="spellEnd"/>
      <w:r w:rsidRPr="00E82C20">
        <w:rPr>
          <w:rFonts w:asciiTheme="majorHAnsi" w:hAnsiTheme="majorHAnsi" w:cstheme="minorHAnsi"/>
          <w:lang w:val="en-US"/>
        </w:rPr>
        <w:t>, 2022.</w:t>
      </w:r>
      <w:r>
        <w:rPr>
          <w:rFonts w:asciiTheme="majorHAnsi" w:hAnsiTheme="majorHAnsi" w:cstheme="minorHAnsi"/>
          <w:lang w:val="en-US"/>
        </w:rPr>
        <w:t xml:space="preserve"> </w:t>
      </w:r>
      <w:proofErr w:type="spellStart"/>
      <w:r>
        <w:rPr>
          <w:rFonts w:asciiTheme="majorHAnsi" w:hAnsiTheme="majorHAnsi" w:cstheme="minorHAnsi"/>
          <w:lang w:val="en-US"/>
        </w:rPr>
        <w:t>En</w:t>
      </w:r>
      <w:proofErr w:type="spellEnd"/>
      <w:r>
        <w:rPr>
          <w:rFonts w:asciiTheme="majorHAnsi" w:hAnsiTheme="majorHAnsi" w:cstheme="minorHAnsi"/>
          <w:lang w:val="en-US"/>
        </w:rPr>
        <w:t xml:space="preserve"> de </w:t>
      </w:r>
      <w:proofErr w:type="spellStart"/>
      <w:r>
        <w:rPr>
          <w:rFonts w:asciiTheme="majorHAnsi" w:hAnsiTheme="majorHAnsi" w:cstheme="minorHAnsi"/>
          <w:lang w:val="en-US"/>
        </w:rPr>
        <w:t>Engelse</w:t>
      </w:r>
      <w:proofErr w:type="spellEnd"/>
      <w:r>
        <w:rPr>
          <w:rFonts w:asciiTheme="majorHAnsi" w:hAnsiTheme="majorHAnsi" w:cstheme="minorHAnsi"/>
          <w:lang w:val="en-US"/>
        </w:rPr>
        <w:t xml:space="preserve"> </w:t>
      </w:r>
      <w:proofErr w:type="spellStart"/>
      <w:r>
        <w:rPr>
          <w:rFonts w:asciiTheme="majorHAnsi" w:hAnsiTheme="majorHAnsi" w:cstheme="minorHAnsi"/>
          <w:lang w:val="en-US"/>
        </w:rPr>
        <w:t>vertaling</w:t>
      </w:r>
      <w:proofErr w:type="spellEnd"/>
      <w:r>
        <w:rPr>
          <w:rFonts w:asciiTheme="majorHAnsi" w:hAnsiTheme="majorHAnsi" w:cstheme="minorHAnsi"/>
          <w:lang w:val="en-US"/>
        </w:rPr>
        <w:t xml:space="preserve">: </w:t>
      </w:r>
      <w:proofErr w:type="spellStart"/>
      <w:r w:rsidRPr="00B21E14">
        <w:rPr>
          <w:rFonts w:asciiTheme="majorHAnsi" w:hAnsiTheme="majorHAnsi" w:cstheme="minorHAnsi"/>
          <w:lang w:val="en-US"/>
        </w:rPr>
        <w:t>Klaas</w:t>
      </w:r>
      <w:proofErr w:type="spellEnd"/>
      <w:r w:rsidRPr="00B21E14">
        <w:rPr>
          <w:rFonts w:asciiTheme="majorHAnsi" w:hAnsiTheme="majorHAnsi" w:cstheme="minorHAnsi"/>
          <w:lang w:val="en-US"/>
        </w:rPr>
        <w:t xml:space="preserve"> Smit, </w:t>
      </w:r>
      <w:r w:rsidRPr="00B21E14">
        <w:rPr>
          <w:rFonts w:asciiTheme="majorHAnsi" w:hAnsiTheme="majorHAnsi" w:cstheme="minorHAnsi"/>
          <w:i/>
          <w:iCs/>
          <w:lang w:val="en-US"/>
        </w:rPr>
        <w:t xml:space="preserve">From ancient grain to Menno </w:t>
      </w:r>
      <w:proofErr w:type="gramStart"/>
      <w:r w:rsidRPr="00B21E14">
        <w:rPr>
          <w:rFonts w:asciiTheme="majorHAnsi" w:hAnsiTheme="majorHAnsi" w:cstheme="minorHAnsi"/>
          <w:i/>
          <w:iCs/>
          <w:lang w:val="en-US"/>
        </w:rPr>
        <w:t>bread :</w:t>
      </w:r>
      <w:proofErr w:type="gramEnd"/>
      <w:r w:rsidRPr="00B21E14">
        <w:rPr>
          <w:rFonts w:asciiTheme="majorHAnsi" w:hAnsiTheme="majorHAnsi" w:cstheme="minorHAnsi"/>
          <w:i/>
          <w:iCs/>
          <w:lang w:val="en-US"/>
        </w:rPr>
        <w:t xml:space="preserve"> livin</w:t>
      </w:r>
      <w:r>
        <w:rPr>
          <w:rFonts w:asciiTheme="majorHAnsi" w:hAnsiTheme="majorHAnsi" w:cstheme="minorHAnsi"/>
          <w:i/>
          <w:iCs/>
          <w:lang w:val="en-US"/>
        </w:rPr>
        <w:t>g</w:t>
      </w:r>
      <w:r w:rsidRPr="00B21E14">
        <w:rPr>
          <w:rFonts w:asciiTheme="majorHAnsi" w:hAnsiTheme="majorHAnsi" w:cstheme="minorHAnsi"/>
          <w:i/>
          <w:iCs/>
          <w:lang w:val="en-US"/>
        </w:rPr>
        <w:t xml:space="preserve"> off the l</w:t>
      </w:r>
      <w:r>
        <w:rPr>
          <w:rFonts w:asciiTheme="majorHAnsi" w:hAnsiTheme="majorHAnsi" w:cstheme="minorHAnsi"/>
          <w:i/>
          <w:iCs/>
          <w:lang w:val="en-US"/>
        </w:rPr>
        <w:t>and you live on</w:t>
      </w:r>
      <w:r w:rsidRPr="00B21E14">
        <w:rPr>
          <w:rFonts w:asciiTheme="majorHAnsi" w:hAnsiTheme="majorHAnsi" w:cstheme="minorHAnsi"/>
          <w:i/>
          <w:iCs/>
          <w:lang w:val="en-US"/>
        </w:rPr>
        <w:t>.</w:t>
      </w:r>
      <w:r>
        <w:rPr>
          <w:rFonts w:asciiTheme="majorHAnsi" w:hAnsiTheme="majorHAnsi" w:cstheme="minorHAnsi"/>
          <w:i/>
          <w:iCs/>
          <w:lang w:val="en-US"/>
        </w:rPr>
        <w:t xml:space="preserve"> </w:t>
      </w:r>
      <w:r w:rsidRPr="00A8376B">
        <w:rPr>
          <w:rFonts w:asciiTheme="majorHAnsi" w:hAnsiTheme="majorHAnsi" w:cstheme="minorHAnsi"/>
        </w:rPr>
        <w:t>Witmarsum, 2022.</w:t>
      </w:r>
    </w:p>
    <w:p w14:paraId="4938E4CB" w14:textId="77777777" w:rsidR="00705F15" w:rsidRPr="00A8376B" w:rsidRDefault="00705F15" w:rsidP="00990145">
      <w:pPr>
        <w:spacing w:after="0" w:line="240" w:lineRule="auto"/>
        <w:rPr>
          <w:rFonts w:asciiTheme="majorHAnsi" w:hAnsiTheme="majorHAnsi" w:cstheme="minorHAnsi"/>
        </w:rPr>
      </w:pPr>
    </w:p>
    <w:p w14:paraId="26AE26C6" w14:textId="1A2E0395" w:rsidR="00705F15" w:rsidRDefault="00705F15" w:rsidP="00990145">
      <w:pPr>
        <w:spacing w:after="0" w:line="240" w:lineRule="auto"/>
        <w:rPr>
          <w:rFonts w:asciiTheme="majorHAnsi" w:hAnsiTheme="majorHAnsi" w:cstheme="minorHAnsi"/>
        </w:rPr>
      </w:pPr>
      <w:r w:rsidRPr="007E7B46">
        <w:rPr>
          <w:rFonts w:asciiTheme="majorHAnsi" w:hAnsiTheme="majorHAnsi" w:cstheme="minorHAnsi"/>
        </w:rPr>
        <w:t>Iris Speckmann</w:t>
      </w:r>
      <w:r>
        <w:rPr>
          <w:rFonts w:asciiTheme="majorHAnsi" w:hAnsiTheme="majorHAnsi" w:cstheme="minorHAnsi"/>
        </w:rPr>
        <w:t xml:space="preserve">, </w:t>
      </w:r>
      <w:r w:rsidRPr="007E7B46">
        <w:rPr>
          <w:rFonts w:asciiTheme="majorHAnsi" w:hAnsiTheme="majorHAnsi" w:cstheme="minorHAnsi"/>
          <w:i/>
          <w:iCs/>
        </w:rPr>
        <w:t xml:space="preserve">Bijeen om te </w:t>
      </w:r>
      <w:r w:rsidR="00C30563" w:rsidRPr="007E7B46">
        <w:rPr>
          <w:rFonts w:asciiTheme="majorHAnsi" w:hAnsiTheme="majorHAnsi" w:cstheme="minorHAnsi"/>
          <w:i/>
          <w:iCs/>
        </w:rPr>
        <w:t>eten:</w:t>
      </w:r>
      <w:r w:rsidRPr="007E7B46">
        <w:rPr>
          <w:rFonts w:asciiTheme="majorHAnsi" w:hAnsiTheme="majorHAnsi" w:cstheme="minorHAnsi"/>
          <w:i/>
          <w:iCs/>
        </w:rPr>
        <w:t xml:space="preserve"> het doopsgezind avondmaal vergeleken met seculiere groepsmaaltijden</w:t>
      </w:r>
      <w:r>
        <w:rPr>
          <w:rFonts w:asciiTheme="majorHAnsi" w:hAnsiTheme="majorHAnsi" w:cstheme="minorHAnsi"/>
        </w:rPr>
        <w:t>. 2022.</w:t>
      </w:r>
    </w:p>
    <w:p w14:paraId="02124A68" w14:textId="77777777" w:rsidR="00705F15" w:rsidRDefault="00705F15" w:rsidP="00990145">
      <w:pPr>
        <w:spacing w:after="0" w:line="240" w:lineRule="auto"/>
        <w:rPr>
          <w:rFonts w:asciiTheme="majorHAnsi" w:hAnsiTheme="majorHAnsi" w:cstheme="minorHAnsi"/>
        </w:rPr>
      </w:pPr>
    </w:p>
    <w:p w14:paraId="12BD2E68" w14:textId="6C4A9CF9" w:rsidR="00705F15" w:rsidRDefault="00705F15" w:rsidP="00990145">
      <w:pPr>
        <w:spacing w:after="0" w:line="240" w:lineRule="auto"/>
        <w:rPr>
          <w:rFonts w:asciiTheme="majorHAnsi" w:hAnsiTheme="majorHAnsi" w:cstheme="minorHAnsi"/>
        </w:rPr>
      </w:pPr>
      <w:r w:rsidRPr="007276A4">
        <w:rPr>
          <w:rFonts w:asciiTheme="majorHAnsi" w:hAnsiTheme="majorHAnsi" w:cstheme="minorHAnsi"/>
        </w:rPr>
        <w:t xml:space="preserve">Iris Speckmann </w:t>
      </w:r>
      <w:r>
        <w:rPr>
          <w:rFonts w:asciiTheme="majorHAnsi" w:hAnsiTheme="majorHAnsi" w:cstheme="minorHAnsi"/>
        </w:rPr>
        <w:t xml:space="preserve">(ed.), </w:t>
      </w:r>
      <w:r w:rsidRPr="007276A4">
        <w:rPr>
          <w:rFonts w:asciiTheme="majorHAnsi" w:hAnsiTheme="majorHAnsi" w:cstheme="minorHAnsi"/>
          <w:i/>
          <w:iCs/>
        </w:rPr>
        <w:t xml:space="preserve">Vrijheid in doopsgezind </w:t>
      </w:r>
      <w:r w:rsidR="00C30563" w:rsidRPr="007276A4">
        <w:rPr>
          <w:rFonts w:asciiTheme="majorHAnsi" w:hAnsiTheme="majorHAnsi" w:cstheme="minorHAnsi"/>
          <w:i/>
          <w:iCs/>
        </w:rPr>
        <w:t>perspectief:</w:t>
      </w:r>
      <w:r w:rsidRPr="007276A4">
        <w:rPr>
          <w:rFonts w:asciiTheme="majorHAnsi" w:hAnsiTheme="majorHAnsi" w:cstheme="minorHAnsi"/>
          <w:i/>
          <w:iCs/>
        </w:rPr>
        <w:t xml:space="preserve"> artikelen van predikanten &amp; promovendi in het kader van masterclasses 'Vrijzinnige Theologie' aan het Doopsgezind Seminarium</w:t>
      </w:r>
      <w:r>
        <w:rPr>
          <w:rFonts w:asciiTheme="majorHAnsi" w:hAnsiTheme="majorHAnsi" w:cstheme="minorHAnsi"/>
        </w:rPr>
        <w:t>. Amsterdam, 2020.</w:t>
      </w:r>
    </w:p>
    <w:p w14:paraId="7EAA0F37" w14:textId="77777777" w:rsidR="00705F15" w:rsidRDefault="00705F15" w:rsidP="00990145">
      <w:pPr>
        <w:spacing w:after="0" w:line="240" w:lineRule="auto"/>
        <w:rPr>
          <w:rFonts w:asciiTheme="majorHAnsi" w:hAnsiTheme="majorHAnsi" w:cstheme="minorHAnsi"/>
        </w:rPr>
      </w:pPr>
    </w:p>
    <w:p w14:paraId="5D16B41B" w14:textId="6F002B56" w:rsidR="00705F15" w:rsidRDefault="00705F15" w:rsidP="00990145">
      <w:pPr>
        <w:spacing w:after="0" w:line="240" w:lineRule="auto"/>
        <w:rPr>
          <w:rFonts w:asciiTheme="majorHAnsi" w:hAnsiTheme="majorHAnsi" w:cstheme="minorHAnsi"/>
        </w:rPr>
      </w:pPr>
      <w:r>
        <w:rPr>
          <w:rFonts w:asciiTheme="majorHAnsi" w:hAnsiTheme="majorHAnsi" w:cstheme="minorHAnsi"/>
        </w:rPr>
        <w:t xml:space="preserve">Joke van der Zee, </w:t>
      </w:r>
      <w:proofErr w:type="spellStart"/>
      <w:r w:rsidRPr="001643B3">
        <w:rPr>
          <w:rFonts w:asciiTheme="majorHAnsi" w:hAnsiTheme="majorHAnsi" w:cstheme="minorHAnsi"/>
          <w:i/>
          <w:iCs/>
        </w:rPr>
        <w:t>Jeltje</w:t>
      </w:r>
      <w:proofErr w:type="spellEnd"/>
      <w:r w:rsidRPr="001643B3">
        <w:rPr>
          <w:rFonts w:asciiTheme="majorHAnsi" w:hAnsiTheme="majorHAnsi" w:cstheme="minorHAnsi"/>
          <w:i/>
          <w:iCs/>
        </w:rPr>
        <w:t xml:space="preserve"> Trijntje de </w:t>
      </w:r>
      <w:r w:rsidR="00C30563" w:rsidRPr="001643B3">
        <w:rPr>
          <w:rFonts w:asciiTheme="majorHAnsi" w:hAnsiTheme="majorHAnsi" w:cstheme="minorHAnsi"/>
          <w:i/>
          <w:iCs/>
        </w:rPr>
        <w:t>Jong:</w:t>
      </w:r>
      <w:r w:rsidRPr="001643B3">
        <w:rPr>
          <w:rFonts w:asciiTheme="majorHAnsi" w:hAnsiTheme="majorHAnsi" w:cstheme="minorHAnsi"/>
          <w:i/>
          <w:iCs/>
        </w:rPr>
        <w:t xml:space="preserve"> bereisd maar overal thuis</w:t>
      </w:r>
      <w:r>
        <w:rPr>
          <w:rFonts w:asciiTheme="majorHAnsi" w:hAnsiTheme="majorHAnsi" w:cstheme="minorHAnsi"/>
        </w:rPr>
        <w:t>.</w:t>
      </w:r>
      <w:r w:rsidRPr="001643B3">
        <w:rPr>
          <w:rFonts w:asciiTheme="majorHAnsi" w:hAnsiTheme="majorHAnsi" w:cstheme="minorHAnsi"/>
        </w:rPr>
        <w:t xml:space="preserve"> </w:t>
      </w:r>
      <w:r>
        <w:rPr>
          <w:rFonts w:asciiTheme="majorHAnsi" w:hAnsiTheme="majorHAnsi" w:cstheme="minorHAnsi"/>
        </w:rPr>
        <w:t>Aalsmeer, 2021.</w:t>
      </w:r>
    </w:p>
    <w:p w14:paraId="4B0844DA" w14:textId="77777777" w:rsidR="00705F15" w:rsidRDefault="00705F15" w:rsidP="00990145">
      <w:pPr>
        <w:spacing w:after="0" w:line="240" w:lineRule="auto"/>
        <w:rPr>
          <w:rFonts w:asciiTheme="majorHAnsi" w:hAnsiTheme="majorHAnsi" w:cstheme="minorHAnsi"/>
        </w:rPr>
      </w:pPr>
    </w:p>
    <w:p w14:paraId="17463F42" w14:textId="58D4273B" w:rsidR="00705F15" w:rsidRPr="00A9660C" w:rsidRDefault="00705F15" w:rsidP="00990145">
      <w:pPr>
        <w:spacing w:after="0" w:line="240" w:lineRule="auto"/>
        <w:rPr>
          <w:rFonts w:asciiTheme="majorHAnsi" w:hAnsiTheme="majorHAnsi" w:cstheme="minorHAnsi"/>
        </w:rPr>
      </w:pPr>
      <w:r w:rsidRPr="00D42EAD">
        <w:rPr>
          <w:rFonts w:asciiTheme="majorHAnsi" w:hAnsiTheme="majorHAnsi" w:cstheme="minorHAnsi"/>
        </w:rPr>
        <w:t>Mandy van der Zwaard</w:t>
      </w:r>
      <w:r>
        <w:rPr>
          <w:rFonts w:asciiTheme="majorHAnsi" w:hAnsiTheme="majorHAnsi" w:cstheme="minorHAnsi"/>
        </w:rPr>
        <w:t>,</w:t>
      </w:r>
      <w:r w:rsidRPr="00D42EAD">
        <w:rPr>
          <w:rFonts w:asciiTheme="majorHAnsi" w:hAnsiTheme="majorHAnsi" w:cstheme="minorHAnsi"/>
        </w:rPr>
        <w:t xml:space="preserve"> </w:t>
      </w:r>
      <w:proofErr w:type="spellStart"/>
      <w:r w:rsidRPr="00D42EAD">
        <w:rPr>
          <w:rFonts w:asciiTheme="majorHAnsi" w:hAnsiTheme="majorHAnsi" w:cstheme="minorHAnsi"/>
          <w:i/>
          <w:iCs/>
        </w:rPr>
        <w:t>Jeltje</w:t>
      </w:r>
      <w:proofErr w:type="spellEnd"/>
      <w:r w:rsidRPr="00D42EAD">
        <w:rPr>
          <w:rFonts w:asciiTheme="majorHAnsi" w:hAnsiTheme="majorHAnsi" w:cstheme="minorHAnsi"/>
          <w:i/>
          <w:iCs/>
        </w:rPr>
        <w:t xml:space="preserve"> </w:t>
      </w:r>
      <w:r w:rsidR="00AF3AF5" w:rsidRPr="00D42EAD">
        <w:rPr>
          <w:rFonts w:asciiTheme="majorHAnsi" w:hAnsiTheme="majorHAnsi" w:cstheme="minorHAnsi"/>
          <w:i/>
          <w:iCs/>
        </w:rPr>
        <w:t>Adema:</w:t>
      </w:r>
      <w:r w:rsidRPr="00D42EAD">
        <w:rPr>
          <w:rFonts w:asciiTheme="majorHAnsi" w:hAnsiTheme="majorHAnsi" w:cstheme="minorHAnsi"/>
          <w:i/>
          <w:iCs/>
        </w:rPr>
        <w:t xml:space="preserve"> 'geef het kind wat des kinds is, dat is de kern van </w:t>
      </w:r>
      <w:proofErr w:type="spellStart"/>
      <w:r w:rsidRPr="00D42EAD">
        <w:rPr>
          <w:rFonts w:asciiTheme="majorHAnsi" w:hAnsiTheme="majorHAnsi" w:cstheme="minorHAnsi"/>
          <w:i/>
          <w:iCs/>
        </w:rPr>
        <w:t>Westhill</w:t>
      </w:r>
      <w:proofErr w:type="spellEnd"/>
      <w:r w:rsidRPr="00D42EAD">
        <w:rPr>
          <w:rFonts w:asciiTheme="majorHAnsi" w:hAnsiTheme="majorHAnsi" w:cstheme="minorHAnsi"/>
          <w:i/>
          <w:iCs/>
        </w:rPr>
        <w:t>'</w:t>
      </w:r>
      <w:r>
        <w:rPr>
          <w:rFonts w:asciiTheme="majorHAnsi" w:hAnsiTheme="majorHAnsi" w:cstheme="minorHAnsi"/>
        </w:rPr>
        <w:t>.</w:t>
      </w:r>
      <w:r w:rsidRPr="00D42EAD">
        <w:rPr>
          <w:rFonts w:asciiTheme="majorHAnsi" w:hAnsiTheme="majorHAnsi" w:cstheme="minorHAnsi"/>
        </w:rPr>
        <w:t xml:space="preserve"> </w:t>
      </w:r>
      <w:r>
        <w:rPr>
          <w:rFonts w:asciiTheme="majorHAnsi" w:hAnsiTheme="majorHAnsi" w:cstheme="minorHAnsi"/>
        </w:rPr>
        <w:t>Aalsmeer, 2021.</w:t>
      </w:r>
    </w:p>
    <w:p w14:paraId="7CF57534" w14:textId="77777777" w:rsidR="00705F15" w:rsidRDefault="00705F15" w:rsidP="00990145">
      <w:pPr>
        <w:spacing w:after="0" w:line="240" w:lineRule="auto"/>
        <w:rPr>
          <w:rFonts w:asciiTheme="majorHAnsi" w:hAnsiTheme="majorHAnsi" w:cstheme="minorHAnsi"/>
        </w:rPr>
      </w:pPr>
    </w:p>
    <w:p w14:paraId="6F9E4EDD" w14:textId="77777777" w:rsidR="00705F15" w:rsidRPr="00E65659" w:rsidRDefault="00705F15" w:rsidP="00990145">
      <w:pPr>
        <w:spacing w:after="0" w:line="240" w:lineRule="auto"/>
        <w:rPr>
          <w:rFonts w:asciiTheme="majorHAnsi" w:hAnsiTheme="majorHAnsi" w:cstheme="minorHAnsi"/>
          <w:b/>
          <w:bCs/>
        </w:rPr>
      </w:pPr>
      <w:r w:rsidRPr="00E65659">
        <w:rPr>
          <w:rFonts w:asciiTheme="majorHAnsi" w:hAnsiTheme="majorHAnsi" w:cstheme="minorHAnsi"/>
          <w:b/>
          <w:bCs/>
        </w:rPr>
        <w:t>Ondersteuning wetenschappelijk onderzoek</w:t>
      </w:r>
    </w:p>
    <w:p w14:paraId="2744619B" w14:textId="77777777" w:rsidR="00705F15" w:rsidRDefault="00705F15" w:rsidP="00990145">
      <w:pPr>
        <w:spacing w:after="0" w:line="240" w:lineRule="auto"/>
        <w:rPr>
          <w:rFonts w:asciiTheme="majorHAnsi" w:hAnsiTheme="majorHAnsi" w:cstheme="minorHAnsi"/>
        </w:rPr>
      </w:pPr>
      <w:r w:rsidRPr="00E65659">
        <w:rPr>
          <w:rFonts w:asciiTheme="majorHAnsi" w:hAnsiTheme="majorHAnsi" w:cstheme="minorHAnsi"/>
        </w:rPr>
        <w:t xml:space="preserve">Vragen van wetenschappers beantwoorden meestal via mail, soms in de onderzoekzaal van het Allard Pierson (niet geteld). </w:t>
      </w:r>
    </w:p>
    <w:p w14:paraId="4F5DFFF7" w14:textId="77777777" w:rsidR="00705F15" w:rsidRDefault="00705F15" w:rsidP="00990145">
      <w:pPr>
        <w:spacing w:after="0" w:line="240" w:lineRule="auto"/>
        <w:rPr>
          <w:rFonts w:asciiTheme="majorHAnsi" w:hAnsiTheme="majorHAnsi" w:cstheme="minorHAnsi"/>
        </w:rPr>
      </w:pPr>
    </w:p>
    <w:p w14:paraId="5D402EA1" w14:textId="224423C5" w:rsidR="00705F15" w:rsidRPr="00E65659" w:rsidRDefault="00705F15" w:rsidP="00990145">
      <w:pPr>
        <w:spacing w:after="0" w:line="240" w:lineRule="auto"/>
        <w:rPr>
          <w:rFonts w:asciiTheme="majorHAnsi" w:hAnsiTheme="majorHAnsi" w:cstheme="minorHAnsi"/>
        </w:rPr>
      </w:pPr>
      <w:r>
        <w:rPr>
          <w:rFonts w:asciiTheme="majorHAnsi" w:hAnsiTheme="majorHAnsi" w:cstheme="minorHAnsi"/>
        </w:rPr>
        <w:t>(</w:t>
      </w:r>
      <w:r w:rsidR="00C30563">
        <w:rPr>
          <w:rFonts w:asciiTheme="majorHAnsi" w:hAnsiTheme="majorHAnsi" w:cstheme="minorHAnsi"/>
        </w:rPr>
        <w:t>G.V.-april</w:t>
      </w:r>
      <w:r>
        <w:rPr>
          <w:rFonts w:asciiTheme="majorHAnsi" w:hAnsiTheme="majorHAnsi" w:cstheme="minorHAnsi"/>
        </w:rPr>
        <w:t xml:space="preserve"> ’22)</w:t>
      </w:r>
    </w:p>
    <w:p w14:paraId="056151C0" w14:textId="77777777" w:rsidR="00705F15" w:rsidRPr="00E65659" w:rsidRDefault="00705F15" w:rsidP="00990145">
      <w:pPr>
        <w:spacing w:after="0" w:line="240" w:lineRule="auto"/>
        <w:rPr>
          <w:rFonts w:asciiTheme="majorHAnsi" w:hAnsiTheme="majorHAnsi" w:cstheme="minorHAnsi"/>
        </w:rPr>
      </w:pPr>
    </w:p>
    <w:p w14:paraId="021ACA38" w14:textId="77777777" w:rsidR="005A40CC" w:rsidRDefault="005A40CC" w:rsidP="00990145">
      <w:pPr>
        <w:spacing w:line="240" w:lineRule="auto"/>
      </w:pPr>
    </w:p>
    <w:sectPr w:rsidR="005A4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CC"/>
    <w:rsid w:val="00180804"/>
    <w:rsid w:val="005A40CC"/>
    <w:rsid w:val="00705F15"/>
    <w:rsid w:val="007960A4"/>
    <w:rsid w:val="00990145"/>
    <w:rsid w:val="00AF3AF5"/>
    <w:rsid w:val="00C30563"/>
    <w:rsid w:val="00DD7A39"/>
    <w:rsid w:val="00F45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89BF"/>
  <w15:chartTrackingRefBased/>
  <w15:docId w15:val="{321FC320-F6FC-4486-B11A-6B6037CA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0CC"/>
    <w:rPr>
      <w:kern w:val="0"/>
      <w14:ligatures w14:val="none"/>
    </w:rPr>
  </w:style>
  <w:style w:type="paragraph" w:styleId="Kop1">
    <w:name w:val="heading 1"/>
    <w:basedOn w:val="Standaard"/>
    <w:next w:val="Standaard"/>
    <w:link w:val="Kop1Char"/>
    <w:qFormat/>
    <w:rsid w:val="00990145"/>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pPr>
    <w:rPr>
      <w:rFonts w:ascii="CG Times" w:eastAsia="Times New Roman" w:hAnsi="CG Times" w:cs="Times New Roman"/>
      <w:b/>
      <w:snapToGrid w:val="0"/>
      <w:sz w:val="4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5F15"/>
    <w:rPr>
      <w:color w:val="0563C1" w:themeColor="hyperlink"/>
      <w:u w:val="single"/>
    </w:rPr>
  </w:style>
  <w:style w:type="character" w:customStyle="1" w:styleId="Kop1Char">
    <w:name w:val="Kop 1 Char"/>
    <w:basedOn w:val="Standaardalinea-lettertype"/>
    <w:link w:val="Kop1"/>
    <w:rsid w:val="00990145"/>
    <w:rPr>
      <w:rFonts w:ascii="CG Times" w:eastAsia="Times New Roman" w:hAnsi="CG Times" w:cs="Times New Roman"/>
      <w:b/>
      <w:snapToGrid w:val="0"/>
      <w:kern w:val="0"/>
      <w:sz w:val="4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vaerfgoed.nl/beeldbank/nl/xsearch?metadata=pl.+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dl.handle.net/11245/3.39722" TargetMode="External"/><Relationship Id="rId5" Type="http://schemas.openxmlformats.org/officeDocument/2006/relationships/hyperlink" Target="https://archives.uba.uva.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C0CC-AD74-42CE-9DEF-9A0A3CB3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1979</Words>
  <Characters>10890</Characters>
  <Application>Microsoft Office Word</Application>
  <DocSecurity>0</DocSecurity>
  <Lines>90</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krebber</dc:creator>
  <cp:keywords/>
  <dc:description/>
  <cp:lastModifiedBy>Jaap Brusewitz</cp:lastModifiedBy>
  <cp:revision>7</cp:revision>
  <dcterms:created xsi:type="dcterms:W3CDTF">2023-04-28T09:19:00Z</dcterms:created>
  <dcterms:modified xsi:type="dcterms:W3CDTF">2023-04-28T12:18:00Z</dcterms:modified>
</cp:coreProperties>
</file>